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67D23C93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DD2EE8">
        <w:rPr>
          <w:rFonts w:ascii="Arial" w:eastAsia="MS Mincho" w:hAnsi="Arial" w:cs="Arial"/>
          <w:b/>
          <w:sz w:val="24"/>
          <w:szCs w:val="24"/>
          <w:lang w:val="en-US"/>
        </w:rPr>
        <w:t>4878</w:t>
      </w:r>
    </w:p>
    <w:p w14:paraId="58CE81B1" w14:textId="63BE7F71" w:rsidR="001E3B15" w:rsidRPr="005F5603" w:rsidRDefault="00E357E9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Changsha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China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15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April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sz w:val="24"/>
          <w:szCs w:val="24"/>
          <w:lang w:eastAsia="zh-CN"/>
        </w:rPr>
        <w:t>19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April</w:t>
      </w:r>
      <w:r>
        <w:rPr>
          <w:rFonts w:eastAsia="SimSun" w:cs="Arial"/>
          <w:sz w:val="24"/>
          <w:szCs w:val="24"/>
          <w:lang w:eastAsia="zh-CN"/>
        </w:rPr>
        <w:t>, 2024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3F5D449D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D944E0">
        <w:rPr>
          <w:rFonts w:ascii="Arial" w:hAnsi="Arial" w:cs="Arial"/>
          <w:b/>
          <w:sz w:val="22"/>
          <w:szCs w:val="22"/>
        </w:rPr>
        <w:t xml:space="preserve">Remaining issues for </w:t>
      </w:r>
      <w:r w:rsidR="00447B52">
        <w:rPr>
          <w:rFonts w:ascii="Arial" w:hAnsi="Arial" w:cs="Arial"/>
          <w:b/>
          <w:sz w:val="22"/>
          <w:szCs w:val="22"/>
        </w:rPr>
        <w:t xml:space="preserve">FDD HPUE </w:t>
      </w:r>
      <w:r w:rsidR="00D944E0">
        <w:rPr>
          <w:rFonts w:ascii="Arial" w:hAnsi="Arial" w:cs="Arial"/>
          <w:b/>
          <w:sz w:val="22"/>
          <w:szCs w:val="22"/>
        </w:rPr>
        <w:t>A-MPR</w:t>
      </w:r>
    </w:p>
    <w:p w14:paraId="7CF36F6C" w14:textId="59BF3899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D2EE8">
        <w:rPr>
          <w:rFonts w:ascii="Arial" w:hAnsi="Arial" w:cs="Arial"/>
          <w:color w:val="000000" w:themeColor="text1"/>
          <w:sz w:val="22"/>
          <w:szCs w:val="22"/>
        </w:rPr>
        <w:t>5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19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2</w:t>
      </w:r>
      <w:bookmarkStart w:id="4" w:name="_GoBack"/>
      <w:bookmarkEnd w:id="4"/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774950A8" w:rsidR="00A64570" w:rsidRDefault="008064C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RAN4#110, a WF [1] was agreed on HPUE </w:t>
      </w:r>
      <w:r w:rsidR="00D944E0">
        <w:rPr>
          <w:color w:val="000000" w:themeColor="text1"/>
          <w:lang w:eastAsia="zh-CN"/>
        </w:rPr>
        <w:t>FDD bands</w:t>
      </w:r>
      <w:r>
        <w:rPr>
          <w:color w:val="000000" w:themeColor="text1"/>
          <w:lang w:eastAsia="zh-CN"/>
        </w:rPr>
        <w:t xml:space="preserve">, where a number of open issues were listed regarding </w:t>
      </w:r>
      <w:r w:rsidR="00D944E0">
        <w:rPr>
          <w:color w:val="000000" w:themeColor="text1"/>
          <w:lang w:eastAsia="zh-CN"/>
        </w:rPr>
        <w:t>the PC2 A-MPR requirements for several FDD bands</w:t>
      </w:r>
      <w:r>
        <w:rPr>
          <w:color w:val="000000" w:themeColor="text1"/>
          <w:lang w:eastAsia="zh-CN"/>
        </w:rPr>
        <w:t>. In the sequel, we share our views.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4176844" w14:textId="181094BF" w:rsidR="0028732C" w:rsidRDefault="00AB3E90" w:rsidP="00AB3E90">
      <w:pPr>
        <w:pStyle w:val="Heading3"/>
      </w:pPr>
      <w:r>
        <w:t xml:space="preserve">2.1 </w:t>
      </w:r>
      <w:r w:rsidR="000A5570">
        <w:t>HPUE with dual Tx</w:t>
      </w:r>
    </w:p>
    <w:p w14:paraId="34C6D2D5" w14:textId="11786C46" w:rsidR="008064CC" w:rsidRDefault="000A5570" w:rsidP="00D655A8">
      <w:r>
        <w:t>The WF [1] proposes that:</w:t>
      </w:r>
    </w:p>
    <w:p w14:paraId="617E68B2" w14:textId="319BE37A" w:rsidR="007C2C93" w:rsidRDefault="007C2C93" w:rsidP="00D655A8">
      <w:r>
        <w:rPr>
          <w:noProof/>
        </w:rPr>
        <mc:AlternateContent>
          <mc:Choice Requires="wps">
            <w:drawing>
              <wp:inline distT="0" distB="0" distL="0" distR="0" wp14:anchorId="44729F4E" wp14:editId="0F906858">
                <wp:extent cx="6073181" cy="3965660"/>
                <wp:effectExtent l="38100" t="38100" r="118110" b="11112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396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3548989" w14:textId="77777777" w:rsidR="000A5570" w:rsidRDefault="000A5570" w:rsidP="000A5570">
                            <w:pPr>
                              <w:tabs>
                                <w:tab w:val="left" w:pos="1360"/>
                              </w:tabs>
                              <w:spacing w:after="120"/>
                              <w:jc w:val="both"/>
                              <w:rPr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lang w:val="en-US" w:eastAsia="zh-CN"/>
                              </w:rPr>
                              <w:t>The handling of HPUE with dual Tx requires special attention. When NR-U PC3 was specified, a separate table was introduced for dual Tx. While this might offer the clearest solution in terms of explicitly defined values it creates considerable work and more cluttering.</w:t>
                            </w:r>
                          </w:p>
                          <w:p w14:paraId="0D2D4D80" w14:textId="77777777" w:rsidR="000A5570" w:rsidRDefault="000A5570" w:rsidP="000A5570">
                            <w:pPr>
                              <w:tabs>
                                <w:tab w:val="left" w:pos="1360"/>
                              </w:tabs>
                              <w:spacing w:after="120"/>
                              <w:jc w:val="both"/>
                              <w:rPr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bCs/>
                                <w:lang w:val="en-US" w:eastAsia="zh-CN"/>
                              </w:rPr>
                              <w:t xml:space="preserve">Companies are therefore asked to provide their views and proposals to efficiently solve the challenges with specifying A-MPR for dual Tx. </w:t>
                            </w:r>
                          </w:p>
                          <w:p w14:paraId="1E02DD60" w14:textId="77777777" w:rsidR="000A5570" w:rsidRDefault="000A5570" w:rsidP="000A5570">
                            <w:pPr>
                              <w:spacing w:after="12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b/>
                                <w:lang w:val="en-US" w:eastAsia="zh-CN"/>
                              </w:rPr>
                              <w:t>&lt;Way forward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EF3765A" w14:textId="77777777" w:rsidR="000A5570" w:rsidRDefault="000A5570" w:rsidP="000A5570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: Limit the dual-Tx UE A-MPR to be at most 3 dB higher than PC3, while allowing the extra [2] dB relaxation within this boundary.</w:t>
                            </w:r>
                          </w:p>
                          <w:p w14:paraId="0D1049AB" w14:textId="77777777" w:rsidR="000A5570" w:rsidRDefault="000A5570" w:rsidP="000A5570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: Introduce dedicated A-MPR for PC2 with dual Tx (as has been done for other NS flags such as NS_60).</w:t>
                            </w:r>
                          </w:p>
                          <w:p w14:paraId="44E6D90C" w14:textId="77777777" w:rsidR="000A5570" w:rsidRDefault="000A5570" w:rsidP="000A5570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6721767A" w14:textId="77777777" w:rsidR="000A5570" w:rsidRDefault="000A5570" w:rsidP="000A5570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Void Note 7 from Table 6.2.3.1-1,</w:t>
                            </w:r>
                          </w:p>
                          <w:p w14:paraId="09CB0D5A" w14:textId="77777777" w:rsidR="000A5570" w:rsidRDefault="000A5570" w:rsidP="000A5570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Limit the single-Tx and dual-Tx PC2 FDD A-MPR to be at most 3dB higher than PC3 A-MPR,</w:t>
                            </w:r>
                          </w:p>
                          <w:p w14:paraId="4DCBDFCE" w14:textId="77777777" w:rsidR="000A5570" w:rsidRDefault="000A5570" w:rsidP="000A5570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Capture the dual-Tx A-MPR additional relaxation for each affected NS flag.</w:t>
                            </w:r>
                          </w:p>
                          <w:p w14:paraId="2155BED3" w14:textId="77777777" w:rsidR="000A5570" w:rsidRDefault="000A5570" w:rsidP="000A5570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We invite companies to study how to best capture the dual-Tx additional relaxation: </w:t>
                            </w:r>
                          </w:p>
                          <w:p w14:paraId="71866816" w14:textId="77777777" w:rsidR="000A5570" w:rsidRDefault="000A5570" w:rsidP="000A5570">
                            <w:pPr>
                              <w:pStyle w:val="ListParagraph"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separate table from PC2 single Tx?</w:t>
                            </w:r>
                          </w:p>
                          <w:p w14:paraId="4C54001D" w14:textId="77777777" w:rsidR="000A5570" w:rsidRDefault="000A5570" w:rsidP="000A5570">
                            <w:pPr>
                              <w:pStyle w:val="ListParagraph"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footnote to single-Tx PC2 A-MPR for each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regions</w:t>
                            </w:r>
                            <w:proofErr w:type="gramEnd"/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?</w:t>
                            </w:r>
                          </w:p>
                          <w:p w14:paraId="4D953692" w14:textId="77777777" w:rsidR="000A5570" w:rsidRDefault="000A5570" w:rsidP="000A5570">
                            <w:pPr>
                              <w:pStyle w:val="ListParagraph"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any other approach not precluded.</w:t>
                            </w:r>
                          </w:p>
                          <w:p w14:paraId="705B574D" w14:textId="77777777" w:rsidR="000A5570" w:rsidRDefault="000A5570" w:rsidP="000A5570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Other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Option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s are not precluded.</w:t>
                            </w:r>
                          </w:p>
                          <w:p w14:paraId="1FC3B24C" w14:textId="439CD999" w:rsidR="007C2C93" w:rsidRPr="000A5570" w:rsidRDefault="007C2C93" w:rsidP="007C2C9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729F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2pt;height:31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">
                <v:shadow on="t" color="black" opacity="26214f" origin="-.5,-.5" offset=".74836mm,.74836mm"/>
                <v:textbox>
                  <w:txbxContent>
                    <w:p w14:paraId="73548989" w14:textId="77777777" w:rsidR="000A5570" w:rsidRDefault="000A5570" w:rsidP="000A5570">
                      <w:pPr>
                        <w:tabs>
                          <w:tab w:val="left" w:pos="1360"/>
                        </w:tabs>
                        <w:spacing w:after="120"/>
                        <w:jc w:val="both"/>
                        <w:rPr>
                          <w:bCs/>
                          <w:lang w:val="en-US" w:eastAsia="zh-CN"/>
                        </w:rPr>
                      </w:pPr>
                      <w:r>
                        <w:rPr>
                          <w:bCs/>
                          <w:lang w:val="en-US" w:eastAsia="zh-CN"/>
                        </w:rPr>
                        <w:t>The handling of HPUE with dual Tx requires special attention. When NR-U PC3 was specified, a separate table was introduced for dual Tx. While this might offer the clearest solution in terms of explicitly defined values it creates considerable work and more cluttering.</w:t>
                      </w:r>
                    </w:p>
                    <w:p w14:paraId="0D2D4D80" w14:textId="77777777" w:rsidR="000A5570" w:rsidRDefault="000A5570" w:rsidP="000A5570">
                      <w:pPr>
                        <w:tabs>
                          <w:tab w:val="left" w:pos="1360"/>
                        </w:tabs>
                        <w:spacing w:after="120"/>
                        <w:jc w:val="both"/>
                        <w:rPr>
                          <w:bCs/>
                          <w:lang w:val="en-US" w:eastAsia="zh-CN"/>
                        </w:rPr>
                      </w:pPr>
                      <w:r>
                        <w:rPr>
                          <w:bCs/>
                          <w:lang w:val="en-US" w:eastAsia="zh-CN"/>
                        </w:rPr>
                        <w:t xml:space="preserve">Companies are therefore asked to provide their views and proposals to efficiently solve the challenges with specifying A-MPR for dual Tx. </w:t>
                      </w:r>
                    </w:p>
                    <w:p w14:paraId="1E02DD60" w14:textId="77777777" w:rsidR="000A5570" w:rsidRDefault="000A5570" w:rsidP="000A5570">
                      <w:pPr>
                        <w:spacing w:after="12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b/>
                          <w:lang w:val="en-US" w:eastAsia="zh-CN"/>
                        </w:rPr>
                        <w:t>&lt;Way forward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6EF3765A" w14:textId="77777777" w:rsidR="000A5570" w:rsidRDefault="000A5570" w:rsidP="000A5570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: Limit the dual-Tx UE A-MPR to be at most 3 dB higher than PC3, while allowing the extra [2] dB relaxation within this boundary.</w:t>
                      </w:r>
                    </w:p>
                    <w:p w14:paraId="0D1049AB" w14:textId="77777777" w:rsidR="000A5570" w:rsidRDefault="000A5570" w:rsidP="000A5570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: Introduce dedicated A-MPR for PC2 with dual Tx (as has been done for other NS flags such as NS_60).</w:t>
                      </w:r>
                    </w:p>
                    <w:p w14:paraId="44E6D90C" w14:textId="77777777" w:rsidR="000A5570" w:rsidRDefault="000A5570" w:rsidP="000A5570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 xml:space="preserve">Option 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: </w:t>
                      </w:r>
                    </w:p>
                    <w:p w14:paraId="6721767A" w14:textId="77777777" w:rsidR="000A5570" w:rsidRDefault="000A5570" w:rsidP="000A5570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>Void Note 7 from Table 6.2.3.1-1,</w:t>
                      </w:r>
                    </w:p>
                    <w:p w14:paraId="09CB0D5A" w14:textId="77777777" w:rsidR="000A5570" w:rsidRDefault="000A5570" w:rsidP="000A5570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>Limit the single-Tx and dual-Tx PC2 FDD A-MPR to be at most 3dB higher than PC3 A-MPR,</w:t>
                      </w:r>
                    </w:p>
                    <w:p w14:paraId="4DCBDFCE" w14:textId="77777777" w:rsidR="000A5570" w:rsidRDefault="000A5570" w:rsidP="000A5570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>Capture the dual-Tx A-MPR additional relaxation for each affected NS flag.</w:t>
                      </w:r>
                    </w:p>
                    <w:p w14:paraId="2155BED3" w14:textId="77777777" w:rsidR="000A5570" w:rsidRDefault="000A5570" w:rsidP="000A5570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 xml:space="preserve">We invite companies to study how to best capture the dual-Tx additional relaxation: </w:t>
                      </w:r>
                    </w:p>
                    <w:p w14:paraId="71866816" w14:textId="77777777" w:rsidR="000A5570" w:rsidRDefault="000A5570" w:rsidP="000A5570">
                      <w:pPr>
                        <w:pStyle w:val="ListParagraph"/>
                        <w:numPr>
                          <w:ilvl w:val="2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>separate table from PC2 single Tx?</w:t>
                      </w:r>
                    </w:p>
                    <w:p w14:paraId="4C54001D" w14:textId="77777777" w:rsidR="000A5570" w:rsidRDefault="000A5570" w:rsidP="000A5570">
                      <w:pPr>
                        <w:pStyle w:val="ListParagraph"/>
                        <w:numPr>
                          <w:ilvl w:val="2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 xml:space="preserve">footnote to single-Tx PC2 A-MPR for each </w:t>
                      </w:r>
                      <w:proofErr w:type="gramStart"/>
                      <w:r>
                        <w:rPr>
                          <w:rFonts w:eastAsia="SimSun"/>
                          <w:lang w:val="en-US" w:eastAsia="zh-CN"/>
                        </w:rPr>
                        <w:t>regions</w:t>
                      </w:r>
                      <w:proofErr w:type="gramEnd"/>
                      <w:r>
                        <w:rPr>
                          <w:rFonts w:eastAsia="SimSun"/>
                          <w:lang w:val="en-US" w:eastAsia="zh-CN"/>
                        </w:rPr>
                        <w:t>?</w:t>
                      </w:r>
                    </w:p>
                    <w:p w14:paraId="4D953692" w14:textId="77777777" w:rsidR="000A5570" w:rsidRDefault="000A5570" w:rsidP="000A5570">
                      <w:pPr>
                        <w:pStyle w:val="ListParagraph"/>
                        <w:numPr>
                          <w:ilvl w:val="2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lang w:val="en-US" w:eastAsia="zh-CN"/>
                        </w:rPr>
                        <w:t>any other approach not precluded.</w:t>
                      </w:r>
                    </w:p>
                    <w:p w14:paraId="705B574D" w14:textId="77777777" w:rsidR="000A5570" w:rsidRDefault="000A5570" w:rsidP="000A5570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Other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Option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s are not precluded.</w:t>
                      </w:r>
                    </w:p>
                    <w:p w14:paraId="1FC3B24C" w14:textId="439CD999" w:rsidR="007C2C93" w:rsidRPr="000A5570" w:rsidRDefault="007C2C93" w:rsidP="007C2C9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7C6729" w14:textId="2D0E9A48" w:rsidR="00A775AE" w:rsidRPr="00A775AE" w:rsidRDefault="00A775AE" w:rsidP="00AB3E90">
      <w:r w:rsidRPr="00A775AE">
        <w:t>We can understand the 3dB limit as proposed in option 1 and 3.</w:t>
      </w:r>
      <w:r>
        <w:t xml:space="preserve"> In the meantime, option 1 may be simpler to implement, while option 3 could require more work load, since different relaxation values may be needed for different A-MPR regions.</w:t>
      </w:r>
    </w:p>
    <w:p w14:paraId="5E04EEE2" w14:textId="2FEA2539" w:rsidR="00AB3E90" w:rsidRPr="008A5220" w:rsidRDefault="00A775AE" w:rsidP="00AB3E90">
      <w:pPr>
        <w:rPr>
          <w:b/>
        </w:rPr>
      </w:pPr>
      <w:r>
        <w:rPr>
          <w:b/>
        </w:rPr>
        <w:t xml:space="preserve">Proposal 1-1: Support the 3dB relaxation limit in principle. </w:t>
      </w:r>
      <w:r w:rsidR="00BF5D89">
        <w:rPr>
          <w:b/>
        </w:rPr>
        <w:t>And continue the HPUE A-MPR work in case-by-case manner, since option 3 may require extra work load.</w:t>
      </w:r>
    </w:p>
    <w:p w14:paraId="3446CDEA" w14:textId="348C3224" w:rsidR="005E0A92" w:rsidRPr="00812511" w:rsidRDefault="005E0A92" w:rsidP="00AB3E90"/>
    <w:p w14:paraId="0B12A28B" w14:textId="5D738319" w:rsidR="00801F3D" w:rsidRDefault="00801F3D" w:rsidP="00801F3D">
      <w:pPr>
        <w:pStyle w:val="Heading3"/>
      </w:pPr>
      <w:r>
        <w:t xml:space="preserve">2.2 </w:t>
      </w:r>
      <w:r w:rsidR="000A5570">
        <w:t>PC2 A-MPR for n13 NS_07</w:t>
      </w:r>
    </w:p>
    <w:p w14:paraId="3E9BC13D" w14:textId="7CEC0425" w:rsidR="005205EF" w:rsidRDefault="005205EF" w:rsidP="003233C6">
      <w:pPr>
        <w:rPr>
          <w:lang w:val="en-US"/>
        </w:rPr>
      </w:pPr>
      <w:r>
        <w:rPr>
          <w:lang w:val="en-US"/>
        </w:rPr>
        <w:t>The following proposals are captured in the WF [1]:</w:t>
      </w:r>
    </w:p>
    <w:p w14:paraId="05680A5D" w14:textId="6AAEFC87" w:rsidR="005205EF" w:rsidRDefault="005205EF" w:rsidP="003233C6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561AC299" wp14:editId="5BA85593">
                <wp:extent cx="6073181" cy="1404620"/>
                <wp:effectExtent l="38100" t="38100" r="118110" b="1092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0231647" w14:textId="77777777" w:rsidR="00F26968" w:rsidRDefault="00F26968" w:rsidP="00F26968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</w:t>
                            </w:r>
                            <w:r>
                              <w:rPr>
                                <w:b/>
                                <w:lang w:val="en-US" w:eastAsia="zh-CN"/>
                              </w:rPr>
                              <w:t>Way forward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5D1A4695" w14:textId="77777777" w:rsidR="00F26968" w:rsidRDefault="00F26968" w:rsidP="00F2696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Further check whether</w:t>
                            </w:r>
                            <w:r>
                              <w:rPr>
                                <w:lang w:val="en-US"/>
                              </w:rPr>
                              <w:t xml:space="preserve"> NS_07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A-MPR for PC2 with single-Tx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can be specified </w:t>
                            </w:r>
                            <w:r>
                              <w:rPr>
                                <w:lang w:val="en-US"/>
                              </w:rPr>
                              <w:t>by introducing Tables 1 and 2 to 38.101-1.</w:t>
                            </w:r>
                          </w:p>
                          <w:p w14:paraId="5412A316" w14:textId="77777777" w:rsidR="00F26968" w:rsidRDefault="00F26968" w:rsidP="00F2696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Table 3 is a showcase how A-MPR could end up in case Option 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 xml:space="preserve"> is selected in Sub-topic 1-1</w:t>
                            </w:r>
                          </w:p>
                          <w:p w14:paraId="03623C46" w14:textId="5BF9CA19" w:rsidR="005205EF" w:rsidRDefault="00F26968" w:rsidP="005205E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Table 3-bis </w:t>
                            </w:r>
                            <w:r>
                              <w:rPr>
                                <w:rFonts w:eastAsia="Yu Mincho"/>
                              </w:rPr>
                              <w:t>as one example (to be further studied) of how the dual-TX A-MPR relaxation could be captured for sub-topic 1-1 option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Yu Minch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1AC299" id="_x0000_s1027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">
                <v:shadow on="t" color="black" opacity="26214f" origin="-.5,-.5" offset=".74836mm,.74836mm"/>
                <v:textbox style="mso-fit-shape-to-text:t">
                  <w:txbxContent>
                    <w:p w14:paraId="00231647" w14:textId="77777777" w:rsidR="00F26968" w:rsidRDefault="00F26968" w:rsidP="00F26968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</w:t>
                      </w:r>
                      <w:r>
                        <w:rPr>
                          <w:b/>
                          <w:lang w:val="en-US" w:eastAsia="zh-CN"/>
                        </w:rPr>
                        <w:t>Way forward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5D1A4695" w14:textId="77777777" w:rsidR="00F26968" w:rsidRDefault="00F26968" w:rsidP="00F2696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contextualSpacing w:val="0"/>
                        <w:rPr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lang w:val="en-US" w:eastAsia="zh-CN"/>
                        </w:rPr>
                        <w:t>Further check whether</w:t>
                      </w:r>
                      <w:r>
                        <w:rPr>
                          <w:lang w:val="en-US"/>
                        </w:rPr>
                        <w:t xml:space="preserve"> NS_07 </w:t>
                      </w:r>
                      <w:r>
                        <w:rPr>
                          <w:rFonts w:hint="eastAsia"/>
                          <w:lang w:val="en-US"/>
                        </w:rPr>
                        <w:t>A-MPR for PC2 with single-Tx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can be specified </w:t>
                      </w:r>
                      <w:r>
                        <w:rPr>
                          <w:lang w:val="en-US"/>
                        </w:rPr>
                        <w:t>by introducing Tables 1 and 2 to 38.101-1.</w:t>
                      </w:r>
                    </w:p>
                    <w:p w14:paraId="5412A316" w14:textId="77777777" w:rsidR="00F26968" w:rsidRDefault="00F26968" w:rsidP="00F2696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contextualSpacing w:val="0"/>
                        <w:rPr>
                          <w:lang w:eastAsia="zh-CN"/>
                        </w:rPr>
                      </w:pPr>
                      <w:r>
                        <w:rPr>
                          <w:lang w:val="en-US"/>
                        </w:rPr>
                        <w:t xml:space="preserve">Table 3 is a showcase how A-MPR could end up in case Option 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2</w:t>
                      </w:r>
                      <w:r>
                        <w:rPr>
                          <w:lang w:val="en-US"/>
                        </w:rPr>
                        <w:t xml:space="preserve"> is selected in Sub-topic 1-1</w:t>
                      </w:r>
                    </w:p>
                    <w:p w14:paraId="03623C46" w14:textId="5BF9CA19" w:rsidR="005205EF" w:rsidRDefault="00F26968" w:rsidP="005205E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contextualSpacing w:val="0"/>
                        <w:rPr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Table 3-bis </w:t>
                      </w:r>
                      <w:r>
                        <w:rPr>
                          <w:rFonts w:eastAsia="Yu Mincho"/>
                        </w:rPr>
                        <w:t>as one example (to be further studied) of how the dual-TX A-MPR relaxation could be captured for sub-topic 1-1 option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eastAsia="Yu Mincho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B534E1" w14:textId="53D87E13" w:rsidR="00300C65" w:rsidRDefault="009B2CFD" w:rsidP="003233C6">
      <w:pPr>
        <w:rPr>
          <w:lang w:eastAsia="zh-CN"/>
        </w:rPr>
      </w:pPr>
      <w:r>
        <w:rPr>
          <w:lang w:eastAsia="zh-CN"/>
        </w:rPr>
        <w:t>After</w:t>
      </w:r>
      <w:r w:rsidR="008540A4">
        <w:rPr>
          <w:lang w:eastAsia="zh-CN"/>
        </w:rPr>
        <w:t xml:space="preserve"> checking the candidate proposal against our simulations results shown in [4], we find that they do not match well. On the contrary, the proposal in [5] is more aligned with our results. In particular, the most demanding region A1 needs near 3dB more back-off compared with PC3, which is also confirmed by the measurement results in [6].</w:t>
      </w:r>
    </w:p>
    <w:p w14:paraId="75F548B6" w14:textId="6F9E20B2" w:rsidR="008540A4" w:rsidRPr="008540A4" w:rsidRDefault="008540A4" w:rsidP="003233C6">
      <w:pPr>
        <w:rPr>
          <w:b/>
          <w:lang w:eastAsia="zh-CN"/>
        </w:rPr>
      </w:pPr>
      <w:r w:rsidRPr="008540A4">
        <w:rPr>
          <w:b/>
          <w:lang w:eastAsia="zh-CN"/>
        </w:rPr>
        <w:t>Proposal 2-1: Define 1Tx PC2 A-MPR for NS_07 as proposed in [5], i.e.,</w:t>
      </w:r>
    </w:p>
    <w:p w14:paraId="2CFFDBC5" w14:textId="5351441A" w:rsidR="008540A4" w:rsidRPr="009E751B" w:rsidRDefault="008540A4" w:rsidP="008540A4">
      <w:pPr>
        <w:pStyle w:val="TH"/>
        <w:rPr>
          <w:noProof/>
          <w:lang w:val="en-US"/>
        </w:rPr>
      </w:pPr>
      <w:r w:rsidRPr="00A1115A">
        <w:t xml:space="preserve">Table </w:t>
      </w:r>
      <w:r>
        <w:t>2.2-1</w:t>
      </w:r>
      <w:r w:rsidRPr="00A1115A">
        <w:t>: A-MPR for NS_07</w:t>
      </w:r>
      <w:r>
        <w:t xml:space="preserve"> (PC2 1Tx)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  <w:gridCol w:w="1111"/>
      </w:tblGrid>
      <w:tr w:rsidR="008540A4" w:rsidRPr="00A1115A" w14:paraId="39915154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EEDA" w14:textId="77777777" w:rsidR="008540A4" w:rsidRPr="00A1115A" w:rsidRDefault="008540A4" w:rsidP="00D90566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3E1CAD" w14:textId="77777777" w:rsidR="008540A4" w:rsidRPr="00A1115A" w:rsidRDefault="008540A4" w:rsidP="00D90566">
            <w:pPr>
              <w:pStyle w:val="TAH"/>
            </w:pPr>
            <w:r w:rsidRPr="00A1115A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EFFE1" w14:textId="77777777" w:rsidR="008540A4" w:rsidRPr="00A1115A" w:rsidRDefault="008540A4" w:rsidP="00D90566">
            <w:pPr>
              <w:pStyle w:val="TAH"/>
            </w:pPr>
            <w:r w:rsidRPr="00A1115A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04DA" w14:textId="77777777" w:rsidR="008540A4" w:rsidRPr="00A1115A" w:rsidRDefault="008540A4" w:rsidP="00D90566">
            <w:pPr>
              <w:pStyle w:val="TAH"/>
            </w:pPr>
            <w:r w:rsidRPr="00A1115A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D5D1" w14:textId="77777777" w:rsidR="008540A4" w:rsidRPr="00A1115A" w:rsidRDefault="008540A4" w:rsidP="00D90566">
            <w:pPr>
              <w:pStyle w:val="TAH"/>
            </w:pPr>
            <w:r w:rsidRPr="00A1115A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9CBA" w14:textId="77777777" w:rsidR="008540A4" w:rsidRPr="00A1115A" w:rsidRDefault="008540A4" w:rsidP="00D90566">
            <w:pPr>
              <w:pStyle w:val="TAH"/>
            </w:pPr>
            <w:r w:rsidRPr="00A1115A">
              <w:t>A</w:t>
            </w:r>
            <w:r>
              <w:t>5</w:t>
            </w:r>
          </w:p>
        </w:tc>
      </w:tr>
      <w:tr w:rsidR="008540A4" w:rsidRPr="00A1115A" w14:paraId="623FDEA0" w14:textId="77777777" w:rsidTr="00D90566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9E17B" w14:textId="77777777" w:rsidR="008540A4" w:rsidRPr="00A1115A" w:rsidRDefault="008540A4" w:rsidP="00D90566">
            <w:pPr>
              <w:pStyle w:val="TAH"/>
              <w:rPr>
                <w:lang w:val="x-none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7BD69F" w14:textId="77777777" w:rsidR="008540A4" w:rsidRPr="00A1115A" w:rsidRDefault="008540A4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54850" w14:textId="77777777" w:rsidR="008540A4" w:rsidRPr="00A1115A" w:rsidRDefault="008540A4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3E187" w14:textId="77777777" w:rsidR="008540A4" w:rsidRPr="00A1115A" w:rsidRDefault="008540A4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FE849" w14:textId="77777777" w:rsidR="008540A4" w:rsidRPr="00A1115A" w:rsidRDefault="008540A4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161A" w14:textId="77777777" w:rsidR="008540A4" w:rsidRPr="00A1115A" w:rsidRDefault="008540A4" w:rsidP="00D90566">
            <w:pPr>
              <w:pStyle w:val="TAH"/>
            </w:pPr>
            <w:r w:rsidRPr="00A1115A">
              <w:t>Outer/Inner</w:t>
            </w:r>
          </w:p>
        </w:tc>
      </w:tr>
      <w:tr w:rsidR="008540A4" w:rsidRPr="00A1115A" w14:paraId="6453D22C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91A4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C2189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12</w:t>
            </w:r>
            <w:r>
              <w:rPr>
                <w:rFonts w:eastAsia="Yu Mincho" w:cs="Arial"/>
              </w:rPr>
              <w:t xml:space="preserve">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F6042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9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C9580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01AF4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6D91D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6C42A83E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DB5D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688E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DF096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383F6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7A2332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52329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1545098F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D563F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29550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70384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DEB68B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0DD94B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61A8B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3BF905D6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C7C3B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6AFA2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CCFA5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68EBC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E991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2E1B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4B529A46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C7F8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15E24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57E3E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88F154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9F176E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2B0BA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5BB9A808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4CF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958766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849B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10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FEC08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7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FEDBD9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51815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471A43AA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022E7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7FC9D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3073F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9F199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66223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F8D3D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5B949197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2ADD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31BB1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7A3D4C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E914E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9518E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5D93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3B9B5410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228BE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1E788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BEC1A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3D74EA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BB27A6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CE1B3" w14:textId="77777777" w:rsidR="008540A4" w:rsidRPr="00A1115A" w:rsidRDefault="008540A4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</w:tbl>
    <w:p w14:paraId="205932F2" w14:textId="7157FA0D" w:rsidR="008540A4" w:rsidRDefault="008540A4" w:rsidP="003233C6">
      <w:pPr>
        <w:rPr>
          <w:lang w:eastAsia="zh-CN"/>
        </w:rPr>
      </w:pPr>
    </w:p>
    <w:p w14:paraId="5720A60E" w14:textId="6DA08940" w:rsidR="007F7767" w:rsidRDefault="00E11F73" w:rsidP="003233C6">
      <w:pPr>
        <w:rPr>
          <w:lang w:eastAsia="zh-CN"/>
        </w:rPr>
      </w:pPr>
      <w:r>
        <w:rPr>
          <w:lang w:eastAsia="zh-CN"/>
        </w:rPr>
        <w:t>If a UE implemented with 2Tx PC2 needs more back-off to counter RIMD, it might be better to switch to 1Tx since the back-off A1 is more than 10dB.</w:t>
      </w:r>
      <w:r w:rsidR="009D3F9C">
        <w:rPr>
          <w:lang w:eastAsia="zh-CN"/>
        </w:rPr>
        <w:t xml:space="preserve"> Usually, the concern on regions with large back-off is not about RIMD</w:t>
      </w:r>
      <w:r w:rsidR="00650840">
        <w:rPr>
          <w:lang w:eastAsia="zh-CN"/>
        </w:rPr>
        <w:t>. Instead, it’s about trade-off between linearity and power consumption commonly seen in practical APT/ET PAs.</w:t>
      </w:r>
    </w:p>
    <w:p w14:paraId="3834C9AC" w14:textId="1FADE158" w:rsidR="008B7408" w:rsidRDefault="002D2A32" w:rsidP="003233C6">
      <w:pPr>
        <w:rPr>
          <w:lang w:eastAsia="zh-CN"/>
        </w:rPr>
      </w:pPr>
      <w:r>
        <w:rPr>
          <w:lang w:eastAsia="zh-CN"/>
        </w:rPr>
        <w:t xml:space="preserve">Regarding the </w:t>
      </w:r>
      <w:r w:rsidR="00650840">
        <w:rPr>
          <w:lang w:eastAsia="zh-CN"/>
        </w:rPr>
        <w:t xml:space="preserve">A-MPR </w:t>
      </w:r>
      <w:r>
        <w:rPr>
          <w:lang w:eastAsia="zh-CN"/>
        </w:rPr>
        <w:t>table format</w:t>
      </w:r>
      <w:r w:rsidR="00650840">
        <w:rPr>
          <w:lang w:eastAsia="zh-CN"/>
        </w:rPr>
        <w:t xml:space="preserve"> for PC2 with dual-Tx</w:t>
      </w:r>
      <w:r>
        <w:rPr>
          <w:lang w:eastAsia="zh-CN"/>
        </w:rPr>
        <w:t xml:space="preserve">, </w:t>
      </w:r>
      <w:r w:rsidR="00650840">
        <w:rPr>
          <w:lang w:eastAsia="zh-CN"/>
        </w:rPr>
        <w:t>we have no strong views. The example of Table 3-bis seems to be concise and clear.</w:t>
      </w:r>
    </w:p>
    <w:p w14:paraId="6CAABF16" w14:textId="6506F718" w:rsidR="007A0F9B" w:rsidRDefault="007A0F9B" w:rsidP="003233C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57424FE0" wp14:editId="25FF1D64">
                <wp:extent cx="6073181" cy="1404620"/>
                <wp:effectExtent l="38100" t="38100" r="118110" b="109220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B70E99F" w14:textId="77777777" w:rsidR="007A0F9B" w:rsidRDefault="007A0F9B" w:rsidP="007A0F9B">
                            <w:pPr>
                              <w:pStyle w:val="TH"/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 xml:space="preserve">Table 3-bis: dual-Tx PC2 additional A-MPR relaxation from single-Tx PC2 A-MPR for NS_07 </w:t>
                            </w:r>
                          </w:p>
                          <w:p w14:paraId="05BF2160" w14:textId="77777777" w:rsidR="007A0F9B" w:rsidRDefault="007A0F9B" w:rsidP="007A0F9B">
                            <w:pPr>
                              <w:pStyle w:val="TH"/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b w:val="0"/>
                                <w:bCs/>
                              </w:rPr>
                              <w:t xml:space="preserve">[in case of Sub-topic 1-1, Option </w:t>
                            </w:r>
                            <w:r>
                              <w:rPr>
                                <w:rFonts w:eastAsia="SimSun" w:hint="eastAsia"/>
                                <w:b w:val="0"/>
                                <w:bCs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b w:val="0"/>
                                <w:bCs/>
                              </w:rPr>
                              <w:t xml:space="preserve">] </w:t>
                            </w:r>
                          </w:p>
                          <w:tbl>
                            <w:tblPr>
                              <w:tblW w:w="776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05"/>
                              <w:gridCol w:w="1111"/>
                              <w:gridCol w:w="1111"/>
                              <w:gridCol w:w="1111"/>
                              <w:gridCol w:w="1111"/>
                              <w:gridCol w:w="1111"/>
                            </w:tblGrid>
                            <w:tr w:rsidR="007A0F9B" w14:paraId="30E4AF90" w14:textId="77777777" w:rsidTr="00D9056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0702496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38579F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865364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39FAFE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5ED00C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6013CE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A5</w:t>
                                  </w:r>
                                </w:p>
                              </w:tc>
                            </w:tr>
                            <w:tr w:rsidR="007A0F9B" w14:paraId="19879D9A" w14:textId="77777777" w:rsidTr="00D9056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02FE62D" w14:textId="77777777" w:rsidR="007A0F9B" w:rsidRDefault="007A0F9B" w:rsidP="007A0F9B">
                                  <w:pPr>
                                    <w:pStyle w:val="TAH"/>
                                    <w:rPr>
                                      <w:lang w:val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9E3565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7356DB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D7F05F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2D13B2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5993CB" w14:textId="77777777" w:rsidR="007A0F9B" w:rsidRDefault="007A0F9B" w:rsidP="007A0F9B">
                                  <w:pPr>
                                    <w:pStyle w:val="TAH"/>
                                  </w:pPr>
                                  <w:r>
                                    <w:t>Outer/Inner</w:t>
                                  </w:r>
                                </w:p>
                              </w:tc>
                            </w:tr>
                            <w:tr w:rsidR="007A0F9B" w14:paraId="7198B556" w14:textId="77777777" w:rsidTr="00D9056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205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2B5E209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All modulations and all waveforms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16AD1284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8AC21FC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4EA0645D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A3716E1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11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2E75A070" w14:textId="77777777" w:rsidR="007A0F9B" w:rsidRDefault="007A0F9B" w:rsidP="007A0F9B">
                                  <w:pPr>
                                    <w:pStyle w:val="TAC"/>
                                    <w:rPr>
                                      <w:rFonts w:eastAsia="Yu Mincho" w:cs="Arial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</w:rPr>
                                    <w:t>0.0</w:t>
                                  </w:r>
                                </w:p>
                              </w:tc>
                            </w:tr>
                          </w:tbl>
                          <w:p w14:paraId="62A4BD81" w14:textId="47175713" w:rsidR="007A0F9B" w:rsidRDefault="007A0F9B" w:rsidP="007A0F9B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424FE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">
                <v:shadow on="t" color="black" opacity="26214f" origin="-.5,-.5" offset=".74836mm,.74836mm"/>
                <v:textbox style="mso-fit-shape-to-text:t">
                  <w:txbxContent>
                    <w:p w14:paraId="0B70E99F" w14:textId="77777777" w:rsidR="007A0F9B" w:rsidRDefault="007A0F9B" w:rsidP="007A0F9B">
                      <w:pPr>
                        <w:pStyle w:val="TH"/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 xml:space="preserve">Table 3-bis: dual-Tx PC2 additional A-MPR relaxation from single-Tx PC2 A-MPR for NS_07 </w:t>
                      </w:r>
                    </w:p>
                    <w:p w14:paraId="05BF2160" w14:textId="77777777" w:rsidR="007A0F9B" w:rsidRDefault="007A0F9B" w:rsidP="007A0F9B">
                      <w:pPr>
                        <w:pStyle w:val="TH"/>
                        <w:rPr>
                          <w:b w:val="0"/>
                          <w:bCs/>
                        </w:rPr>
                      </w:pPr>
                      <w:r>
                        <w:rPr>
                          <w:b w:val="0"/>
                          <w:bCs/>
                        </w:rPr>
                        <w:t xml:space="preserve">[in case of Sub-topic 1-1, Option </w:t>
                      </w:r>
                      <w:r>
                        <w:rPr>
                          <w:rFonts w:eastAsia="SimSun" w:hint="eastAsia"/>
                          <w:b w:val="0"/>
                          <w:bCs/>
                          <w:lang w:val="en-US" w:eastAsia="zh-CN"/>
                        </w:rPr>
                        <w:t>3</w:t>
                      </w:r>
                      <w:r>
                        <w:rPr>
                          <w:b w:val="0"/>
                          <w:bCs/>
                        </w:rPr>
                        <w:t xml:space="preserve">] </w:t>
                      </w:r>
                    </w:p>
                    <w:tbl>
                      <w:tblPr>
                        <w:tblW w:w="776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05"/>
                        <w:gridCol w:w="1111"/>
                        <w:gridCol w:w="1111"/>
                        <w:gridCol w:w="1111"/>
                        <w:gridCol w:w="1111"/>
                        <w:gridCol w:w="1111"/>
                      </w:tblGrid>
                      <w:tr w:rsidR="007A0F9B" w14:paraId="30E4AF90" w14:textId="77777777" w:rsidTr="00D90566">
                        <w:trPr>
                          <w:trHeight w:val="187"/>
                          <w:jc w:val="center"/>
                        </w:trPr>
                        <w:tc>
                          <w:tcPr>
                            <w:tcW w:w="220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0702496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Modulation/Waveform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38579F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A1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865364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A2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39FAFE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A3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5ED00C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A4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6013CE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A5</w:t>
                            </w:r>
                          </w:p>
                        </w:tc>
                      </w:tr>
                      <w:tr w:rsidR="007A0F9B" w14:paraId="19879D9A" w14:textId="77777777" w:rsidTr="00D90566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02FE62D" w14:textId="77777777" w:rsidR="007A0F9B" w:rsidRDefault="007A0F9B" w:rsidP="007A0F9B">
                            <w:pPr>
                              <w:pStyle w:val="TAH"/>
                              <w:rPr>
                                <w:lang w:val="zh-CN"/>
                              </w:rPr>
                            </w:pP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9E3565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Outer/Inner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7356DB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Outer/Inner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D7F05F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Outer/Inner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2D13B2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Outer/Inner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5993CB" w14:textId="77777777" w:rsidR="007A0F9B" w:rsidRDefault="007A0F9B" w:rsidP="007A0F9B">
                            <w:pPr>
                              <w:pStyle w:val="TAH"/>
                            </w:pPr>
                            <w:r>
                              <w:t>Outer/Inner</w:t>
                            </w:r>
                          </w:p>
                        </w:tc>
                      </w:tr>
                      <w:tr w:rsidR="007A0F9B" w14:paraId="7198B556" w14:textId="77777777" w:rsidTr="00D90566">
                        <w:trPr>
                          <w:trHeight w:val="187"/>
                          <w:jc w:val="center"/>
                        </w:trPr>
                        <w:tc>
                          <w:tcPr>
                            <w:tcW w:w="2205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2B5E209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All modulations and all waveforms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16AD1284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8AC21FC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4EA0645D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A3716E1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11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2E75A070" w14:textId="77777777" w:rsidR="007A0F9B" w:rsidRDefault="007A0F9B" w:rsidP="007A0F9B">
                            <w:pPr>
                              <w:pStyle w:val="TAC"/>
                              <w:rPr>
                                <w:rFonts w:eastAsia="Yu Mincho" w:cs="Arial"/>
                              </w:rPr>
                            </w:pPr>
                            <w:r>
                              <w:rPr>
                                <w:rFonts w:eastAsia="Yu Mincho" w:cs="Arial"/>
                              </w:rPr>
                              <w:t>0.0</w:t>
                            </w:r>
                          </w:p>
                        </w:tc>
                      </w:tr>
                    </w:tbl>
                    <w:p w14:paraId="62A4BD81" w14:textId="47175713" w:rsidR="007A0F9B" w:rsidRDefault="007A0F9B" w:rsidP="007A0F9B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77B4C0" w14:textId="12D70FF5" w:rsidR="00281167" w:rsidRPr="00CF6496" w:rsidRDefault="00281167" w:rsidP="003233C6">
      <w:pPr>
        <w:rPr>
          <w:b/>
          <w:lang w:eastAsia="zh-CN"/>
        </w:rPr>
      </w:pPr>
      <w:r w:rsidRPr="00CF6496">
        <w:rPr>
          <w:b/>
          <w:lang w:eastAsia="zh-CN"/>
        </w:rPr>
        <w:t>Observation 2-1: The example Table 3-bis is concise and clear. It’s desired</w:t>
      </w:r>
      <w:r w:rsidR="00CF6496" w:rsidRPr="00CF6496">
        <w:rPr>
          <w:b/>
          <w:lang w:eastAsia="zh-CN"/>
        </w:rPr>
        <w:t xml:space="preserve"> for the proponent to clarify how the values are obtained.</w:t>
      </w:r>
    </w:p>
    <w:p w14:paraId="50274E2D" w14:textId="0D89AEA3" w:rsidR="000A5570" w:rsidRDefault="000A5570" w:rsidP="000A5570">
      <w:pPr>
        <w:pStyle w:val="Heading3"/>
      </w:pPr>
      <w:r>
        <w:t>2.3 PC2 A-MPR for n28 NS_17</w:t>
      </w:r>
    </w:p>
    <w:p w14:paraId="75FD6347" w14:textId="1B69A681" w:rsidR="004372A2" w:rsidRDefault="00312CC0" w:rsidP="004372A2">
      <w:r>
        <w:t>It was captured in the WF [1] that:</w:t>
      </w:r>
    </w:p>
    <w:p w14:paraId="3F2553A4" w14:textId="7CE66CD3" w:rsidR="00312CC0" w:rsidRDefault="00312CC0" w:rsidP="004372A2">
      <w:r>
        <w:rPr>
          <w:noProof/>
        </w:rPr>
        <w:lastRenderedPageBreak/>
        <mc:AlternateContent>
          <mc:Choice Requires="wps">
            <w:drawing>
              <wp:inline distT="0" distB="0" distL="0" distR="0" wp14:anchorId="042E853D" wp14:editId="07BA1F46">
                <wp:extent cx="6073181" cy="1404620"/>
                <wp:effectExtent l="38100" t="38100" r="118110" b="10922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EA3CDC7" w14:textId="77777777" w:rsidR="00312CC0" w:rsidRDefault="00312CC0" w:rsidP="00312CC0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&lt;Agreement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4D1A371D" w14:textId="77777777" w:rsidR="00312CC0" w:rsidRDefault="00312CC0" w:rsidP="00312CC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For a UE implementing the dual-duplexer on band n28, no A-MPR for NS_17 is needed for PC2 as well as PC3, for BW of 5MHz and 10MHz.</w:t>
                            </w:r>
                          </w:p>
                          <w:p w14:paraId="01C13BFD" w14:textId="77777777" w:rsidR="00312CC0" w:rsidRDefault="00312CC0" w:rsidP="00312CC0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</w:p>
                          <w:p w14:paraId="6D271453" w14:textId="77777777" w:rsidR="00312CC0" w:rsidRDefault="00312CC0" w:rsidP="00312CC0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&lt;Way forward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727DC756" w14:textId="16FCD790" w:rsidR="00312CC0" w:rsidRPr="00312CC0" w:rsidRDefault="00312CC0" w:rsidP="00312CC0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0" w:firstLine="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>Continue work on NS_17 A-MPR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2E853D" id="Text Box 1" o:spid="_x0000_s1029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">
                <v:shadow on="t" color="black" opacity="26214f" origin="-.5,-.5" offset=".74836mm,.74836mm"/>
                <v:textbox style="mso-fit-shape-to-text:t">
                  <w:txbxContent>
                    <w:p w14:paraId="5EA3CDC7" w14:textId="77777777" w:rsidR="00312CC0" w:rsidRDefault="00312CC0" w:rsidP="00312CC0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&lt;Agreement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4D1A371D" w14:textId="77777777" w:rsidR="00312CC0" w:rsidRDefault="00312CC0" w:rsidP="00312CC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contextualSpacing w:val="0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For a UE implementing the dual-duplexer on band n28, no A-MPR for NS_17 is needed for PC2 as well as PC3, for BW of 5MHz and 10MHz.</w:t>
                      </w:r>
                    </w:p>
                    <w:p w14:paraId="01C13BFD" w14:textId="77777777" w:rsidR="00312CC0" w:rsidRDefault="00312CC0" w:rsidP="00312CC0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</w:p>
                    <w:p w14:paraId="6D271453" w14:textId="77777777" w:rsidR="00312CC0" w:rsidRDefault="00312CC0" w:rsidP="00312CC0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&lt;Way forward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727DC756" w14:textId="16FCD790" w:rsidR="00312CC0" w:rsidRPr="00312CC0" w:rsidRDefault="00312CC0" w:rsidP="00312CC0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0" w:firstLine="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lang w:val="en-US" w:eastAsia="zh-CN"/>
                        </w:rPr>
                        <w:t>Continue work on NS_17 A-MPR requirements.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E9DFBA" w14:textId="6AB17D9D" w:rsidR="00312CC0" w:rsidRDefault="00CA282D" w:rsidP="004372A2">
      <w:r>
        <w:t xml:space="preserve">The remaining issue for NS_17 is </w:t>
      </w:r>
      <w:r w:rsidR="00934F1F">
        <w:t>to determine the PC2 A-MPR for the full-band duplexer implementation. As shown in the topic summary [2] in RAN4#110, three companies provided proposals, which are not far away from each other.</w:t>
      </w:r>
    </w:p>
    <w:p w14:paraId="1E77D228" w14:textId="61BC8307" w:rsidR="00934F1F" w:rsidRPr="00EB2D2A" w:rsidRDefault="00934F1F" w:rsidP="004372A2">
      <w:pPr>
        <w:rPr>
          <w:b/>
        </w:rPr>
      </w:pPr>
      <w:r w:rsidRPr="00EB2D2A">
        <w:rPr>
          <w:b/>
        </w:rPr>
        <w:t>Proposal 3-1: Consider to merge the A-MPR proposals from different companies, e.g. to define three A-MPR regions, namely A1, A2 and A3 as below:</w:t>
      </w:r>
    </w:p>
    <w:p w14:paraId="5A9E1616" w14:textId="077208ED" w:rsidR="00934F1F" w:rsidRPr="00A8273E" w:rsidRDefault="00934F1F" w:rsidP="00934F1F">
      <w:pPr>
        <w:pStyle w:val="TH"/>
        <w:rPr>
          <w:rFonts w:cs="Arial"/>
          <w:bCs/>
          <w:lang w:val="en-US"/>
        </w:rPr>
      </w:pPr>
      <w:r w:rsidRPr="00A8273E">
        <w:rPr>
          <w:rFonts w:cs="Arial"/>
          <w:bCs/>
        </w:rPr>
        <w:t>Table 2.3-1: A-MPR regions for NS_17 (</w:t>
      </w:r>
      <w:r w:rsidR="00E45A14" w:rsidRPr="00A8273E">
        <w:rPr>
          <w:rFonts w:cs="Arial"/>
          <w:bCs/>
        </w:rPr>
        <w:t xml:space="preserve">assuming </w:t>
      </w:r>
      <w:r w:rsidRPr="00A8273E">
        <w:rPr>
          <w:rFonts w:cs="Arial"/>
          <w:bCs/>
        </w:rPr>
        <w:t>full-band duplexer)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934F1F" w14:paraId="370712AE" w14:textId="77777777" w:rsidTr="00D90566">
        <w:trPr>
          <w:trHeight w:val="187"/>
        </w:trPr>
        <w:tc>
          <w:tcPr>
            <w:tcW w:w="1199" w:type="dxa"/>
          </w:tcPr>
          <w:p w14:paraId="7DC22F71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Bandwidth, MHz</w:t>
            </w:r>
          </w:p>
        </w:tc>
        <w:tc>
          <w:tcPr>
            <w:tcW w:w="2002" w:type="dxa"/>
          </w:tcPr>
          <w:p w14:paraId="1DA30002" w14:textId="77777777" w:rsidR="00934F1F" w:rsidRPr="00551714" w:rsidRDefault="00934F1F" w:rsidP="00D90566">
            <w:pPr>
              <w:pStyle w:val="TAH"/>
              <w:rPr>
                <w:lang w:eastAsia="en-GB"/>
              </w:rPr>
            </w:pPr>
            <w:r w:rsidRPr="00551714">
              <w:rPr>
                <w:lang w:eastAsia="en-GB"/>
              </w:rPr>
              <w:t>Carrier Center Frequency, Fc, MHz</w:t>
            </w:r>
          </w:p>
        </w:tc>
        <w:tc>
          <w:tcPr>
            <w:tcW w:w="4381" w:type="dxa"/>
            <w:gridSpan w:val="2"/>
          </w:tcPr>
          <w:p w14:paraId="11440D3E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Regions</w:t>
            </w:r>
          </w:p>
        </w:tc>
        <w:tc>
          <w:tcPr>
            <w:tcW w:w="850" w:type="dxa"/>
          </w:tcPr>
          <w:p w14:paraId="7ABCC60E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 w:rsidR="00934F1F" w14:paraId="388EE828" w14:textId="77777777" w:rsidTr="00D90566">
        <w:trPr>
          <w:trHeight w:val="187"/>
        </w:trPr>
        <w:tc>
          <w:tcPr>
            <w:tcW w:w="1199" w:type="dxa"/>
          </w:tcPr>
          <w:p w14:paraId="25645FF9" w14:textId="77777777" w:rsidR="00934F1F" w:rsidRDefault="00934F1F" w:rsidP="00D90566">
            <w:pPr>
              <w:pStyle w:val="TAH"/>
              <w:rPr>
                <w:lang w:eastAsia="en-GB"/>
              </w:rPr>
            </w:pPr>
          </w:p>
        </w:tc>
        <w:tc>
          <w:tcPr>
            <w:tcW w:w="2002" w:type="dxa"/>
          </w:tcPr>
          <w:p w14:paraId="16C2A73B" w14:textId="77777777" w:rsidR="00934F1F" w:rsidRDefault="00934F1F" w:rsidP="00D90566">
            <w:pPr>
              <w:pStyle w:val="TAH"/>
              <w:rPr>
                <w:lang w:eastAsia="en-GB"/>
              </w:rPr>
            </w:pPr>
          </w:p>
        </w:tc>
        <w:tc>
          <w:tcPr>
            <w:tcW w:w="1480" w:type="dxa"/>
          </w:tcPr>
          <w:p w14:paraId="449638C2" w14:textId="77777777" w:rsidR="00934F1F" w:rsidRDefault="00934F1F" w:rsidP="00D90566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proofErr w:type="spellEnd"/>
            <w:r>
              <w:rPr>
                <w:lang w:eastAsia="en-GB"/>
              </w:rPr>
              <w:t>*12*SCS</w:t>
            </w:r>
          </w:p>
          <w:p w14:paraId="520C3867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2901" w:type="dxa"/>
          </w:tcPr>
          <w:p w14:paraId="39DC9DA9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</w:t>
            </w:r>
          </w:p>
          <w:p w14:paraId="5F9938DB" w14:textId="77777777" w:rsidR="00934F1F" w:rsidRDefault="00934F1F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" w:type="dxa"/>
          </w:tcPr>
          <w:p w14:paraId="142708F2" w14:textId="77777777" w:rsidR="00934F1F" w:rsidRDefault="00934F1F" w:rsidP="00D90566">
            <w:pPr>
              <w:pStyle w:val="TAH"/>
              <w:rPr>
                <w:lang w:eastAsia="en-GB"/>
              </w:rPr>
            </w:pPr>
          </w:p>
        </w:tc>
      </w:tr>
      <w:tr w:rsidR="00934F1F" w14:paraId="46B7EB15" w14:textId="77777777" w:rsidTr="00D90566">
        <w:trPr>
          <w:trHeight w:val="237"/>
        </w:trPr>
        <w:tc>
          <w:tcPr>
            <w:tcW w:w="1199" w:type="dxa"/>
            <w:vMerge w:val="restart"/>
          </w:tcPr>
          <w:p w14:paraId="5D6D21DE" w14:textId="77777777" w:rsidR="00934F1F" w:rsidRDefault="00934F1F" w:rsidP="00D905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MHz</w:t>
            </w:r>
          </w:p>
        </w:tc>
        <w:tc>
          <w:tcPr>
            <w:tcW w:w="2002" w:type="dxa"/>
            <w:vMerge w:val="restart"/>
          </w:tcPr>
          <w:p w14:paraId="3EB92B99" w14:textId="77777777" w:rsidR="00934F1F" w:rsidRDefault="00934F1F" w:rsidP="00D9056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723 ≤ Fc ≤ 728</w:t>
            </w:r>
          </w:p>
        </w:tc>
        <w:tc>
          <w:tcPr>
            <w:tcW w:w="1480" w:type="dxa"/>
            <w:shd w:val="clear" w:color="auto" w:fill="auto"/>
          </w:tcPr>
          <w:p w14:paraId="60CA6046" w14:textId="77777777" w:rsidR="00934F1F" w:rsidRDefault="00934F1F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≤ 0.18 </w:t>
            </w:r>
          </w:p>
        </w:tc>
        <w:tc>
          <w:tcPr>
            <w:tcW w:w="2901" w:type="dxa"/>
            <w:shd w:val="clear" w:color="auto" w:fill="auto"/>
          </w:tcPr>
          <w:p w14:paraId="4EDC5983" w14:textId="77777777" w:rsidR="00934F1F" w:rsidRDefault="00934F1F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≤ 1.44</w:t>
            </w:r>
          </w:p>
        </w:tc>
        <w:tc>
          <w:tcPr>
            <w:tcW w:w="850" w:type="dxa"/>
            <w:shd w:val="clear" w:color="auto" w:fill="auto"/>
          </w:tcPr>
          <w:p w14:paraId="7662C8A2" w14:textId="77777777" w:rsidR="00934F1F" w:rsidRDefault="00934F1F" w:rsidP="00D90566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A1</w:t>
            </w:r>
          </w:p>
        </w:tc>
      </w:tr>
      <w:tr w:rsidR="00934F1F" w14:paraId="2326FE9B" w14:textId="77777777" w:rsidTr="00D90566">
        <w:trPr>
          <w:trHeight w:val="237"/>
        </w:trPr>
        <w:tc>
          <w:tcPr>
            <w:tcW w:w="1199" w:type="dxa"/>
            <w:vMerge/>
          </w:tcPr>
          <w:p w14:paraId="2B90A1BD" w14:textId="77777777" w:rsidR="00934F1F" w:rsidRDefault="00934F1F" w:rsidP="00934F1F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vMerge/>
          </w:tcPr>
          <w:p w14:paraId="6699998A" w14:textId="77777777" w:rsidR="00934F1F" w:rsidRDefault="00934F1F" w:rsidP="00934F1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14:paraId="2DA420B8" w14:textId="77040E17" w:rsidR="00934F1F" w:rsidRDefault="00934F1F" w:rsidP="00934F1F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14:paraId="0C8807AB" w14:textId="477AFBA3" w:rsidR="00934F1F" w:rsidRDefault="00934F1F" w:rsidP="00934F1F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34F1F">
              <w:rPr>
                <w:rFonts w:eastAsia="Calibri" w:cs="Arial"/>
                <w:kern w:val="2"/>
                <w:szCs w:val="18"/>
              </w:rPr>
              <w:t>&gt;=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5.4, &lt; 7.2</w:t>
            </w:r>
          </w:p>
        </w:tc>
        <w:tc>
          <w:tcPr>
            <w:tcW w:w="850" w:type="dxa"/>
            <w:shd w:val="clear" w:color="auto" w:fill="auto"/>
          </w:tcPr>
          <w:p w14:paraId="599ACFE9" w14:textId="4153814E" w:rsidR="00934F1F" w:rsidRDefault="00934F1F" w:rsidP="00934F1F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A2</w:t>
            </w:r>
          </w:p>
        </w:tc>
      </w:tr>
      <w:tr w:rsidR="00934F1F" w14:paraId="6411E821" w14:textId="77777777" w:rsidTr="00D90566">
        <w:trPr>
          <w:trHeight w:val="245"/>
        </w:trPr>
        <w:tc>
          <w:tcPr>
            <w:tcW w:w="1199" w:type="dxa"/>
            <w:vMerge/>
          </w:tcPr>
          <w:p w14:paraId="18C264C4" w14:textId="77777777" w:rsidR="00934F1F" w:rsidRDefault="00934F1F" w:rsidP="00D90566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vMerge/>
          </w:tcPr>
          <w:p w14:paraId="74A06866" w14:textId="77777777" w:rsidR="00934F1F" w:rsidRDefault="00934F1F" w:rsidP="00D9056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14:paraId="48D20FE8" w14:textId="77777777" w:rsidR="00934F1F" w:rsidRDefault="00934F1F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14:paraId="3DB9250D" w14:textId="2CDBC66D" w:rsidR="00934F1F" w:rsidRDefault="00934F1F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34F1F">
              <w:rPr>
                <w:rFonts w:eastAsia="Calibri" w:cs="Arial"/>
                <w:kern w:val="2"/>
                <w:szCs w:val="18"/>
              </w:rPr>
              <w:t>&gt;=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7.2</w:t>
            </w:r>
          </w:p>
        </w:tc>
        <w:tc>
          <w:tcPr>
            <w:tcW w:w="850" w:type="dxa"/>
            <w:shd w:val="clear" w:color="auto" w:fill="auto"/>
          </w:tcPr>
          <w:p w14:paraId="02CF4189" w14:textId="300D483E" w:rsidR="00934F1F" w:rsidRDefault="00934F1F" w:rsidP="00D90566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A3</w:t>
            </w:r>
          </w:p>
        </w:tc>
      </w:tr>
    </w:tbl>
    <w:p w14:paraId="1E031F25" w14:textId="77777777" w:rsidR="00934F1F" w:rsidRDefault="00934F1F" w:rsidP="00934F1F">
      <w:pPr>
        <w:pStyle w:val="BodyText"/>
        <w:spacing w:after="0"/>
        <w:rPr>
          <w:lang w:eastAsia="zh-CN"/>
        </w:rPr>
      </w:pPr>
    </w:p>
    <w:p w14:paraId="17FB8939" w14:textId="4273B4D6" w:rsidR="00934F1F" w:rsidRPr="00EB2D2A" w:rsidRDefault="00934F1F" w:rsidP="004372A2">
      <w:pPr>
        <w:rPr>
          <w:b/>
        </w:rPr>
      </w:pPr>
      <w:r w:rsidRPr="00EB2D2A">
        <w:rPr>
          <w:b/>
        </w:rPr>
        <w:t xml:space="preserve">Proposal 3-2: </w:t>
      </w:r>
      <w:r w:rsidR="006050FF" w:rsidRPr="00EB2D2A">
        <w:rPr>
          <w:b/>
        </w:rPr>
        <w:t xml:space="preserve">Define the A-MPR for A3 as follows, with A1 and A2 to be merged from other </w:t>
      </w:r>
      <w:r w:rsidR="00E45A14" w:rsidRPr="00EB2D2A">
        <w:rPr>
          <w:b/>
        </w:rPr>
        <w:t xml:space="preserve">two </w:t>
      </w:r>
      <w:r w:rsidR="006050FF" w:rsidRPr="00EB2D2A">
        <w:rPr>
          <w:b/>
        </w:rPr>
        <w:t>proposals</w:t>
      </w:r>
      <w:r w:rsidR="001F0B2B">
        <w:rPr>
          <w:b/>
        </w:rPr>
        <w:t xml:space="preserve"> [2]</w:t>
      </w:r>
      <w:r w:rsidR="006050FF" w:rsidRPr="00EB2D2A">
        <w:rPr>
          <w:b/>
        </w:rPr>
        <w:t>.</w:t>
      </w:r>
    </w:p>
    <w:p w14:paraId="3DD42223" w14:textId="32830A0A" w:rsidR="006050FF" w:rsidRDefault="006050FF" w:rsidP="006050FF">
      <w:pPr>
        <w:pStyle w:val="TH"/>
        <w:rPr>
          <w:lang w:val="en-US"/>
        </w:rPr>
      </w:pPr>
      <w:r>
        <w:rPr>
          <w:lang w:val="en-US"/>
        </w:rPr>
        <w:t>Table 2.3-2: A-MPR for NS_17 for PC2</w:t>
      </w:r>
    </w:p>
    <w:tbl>
      <w:tblPr>
        <w:tblW w:w="5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6"/>
        <w:gridCol w:w="1196"/>
      </w:tblGrid>
      <w:tr w:rsidR="006050FF" w14:paraId="10A4066A" w14:textId="5C42EA01" w:rsidTr="00596B19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2E6FC9" w14:textId="77777777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vAlign w:val="center"/>
          </w:tcPr>
          <w:p w14:paraId="33182993" w14:textId="2B1D1B72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196" w:type="dxa"/>
            <w:vAlign w:val="center"/>
          </w:tcPr>
          <w:p w14:paraId="3AD639B1" w14:textId="5F11D9A0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683280B" w14:textId="2D5804A1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A3</w:t>
            </w:r>
          </w:p>
        </w:tc>
      </w:tr>
      <w:tr w:rsidR="006050FF" w14:paraId="0E389F15" w14:textId="4B0DAB92" w:rsidTr="00596B19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F96D0DE" w14:textId="77777777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vAlign w:val="center"/>
          </w:tcPr>
          <w:p w14:paraId="2B1AFB99" w14:textId="2A8E5AD0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6" w:type="dxa"/>
            <w:vAlign w:val="center"/>
          </w:tcPr>
          <w:p w14:paraId="2E39022C" w14:textId="77BFD4EE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7D7D5F9" w14:textId="476FFC90" w:rsidR="006050FF" w:rsidRDefault="006050FF" w:rsidP="006050F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6050FF" w14:paraId="59CDF225" w14:textId="379087DA" w:rsidTr="006050FF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3B9224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14:paraId="61623AAE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1072099E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01E7B52A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311DB9AA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688B72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</w:tcPr>
          <w:p w14:paraId="4F46DD5B" w14:textId="63758DA7" w:rsidR="006050FF" w:rsidRDefault="006050FF" w:rsidP="006050FF">
            <w:pPr>
              <w:pStyle w:val="TAC"/>
            </w:pPr>
            <w:r>
              <w:t xml:space="preserve">≤ 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96" w:type="dxa"/>
          </w:tcPr>
          <w:p w14:paraId="2EC702CC" w14:textId="54837A51" w:rsidR="006050FF" w:rsidRDefault="006050FF" w:rsidP="006050FF">
            <w:pPr>
              <w:pStyle w:val="TAC"/>
            </w:pPr>
            <w:r>
              <w:t>≤ 3.5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1BA7958" w14:textId="15B97F0F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6050FF" w14:paraId="1C387156" w14:textId="48806631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CCF52BA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8A588E1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</w:tcPr>
          <w:p w14:paraId="53482E24" w14:textId="455943EB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3</w:t>
            </w:r>
            <w:r>
              <w:rPr>
                <w:lang w:val="en-US" w:eastAsia="zh-CN"/>
              </w:rPr>
              <w:t>.5</w:t>
            </w:r>
            <w:r w:rsidR="00E45A14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3</w:t>
            </w:r>
            <w:r w:rsidR="00E45A14">
              <w:rPr>
                <w:lang w:val="en-US" w:eastAsia="zh-CN"/>
              </w:rPr>
              <w:t>]</w:t>
            </w:r>
          </w:p>
        </w:tc>
        <w:tc>
          <w:tcPr>
            <w:tcW w:w="1196" w:type="dxa"/>
          </w:tcPr>
          <w:p w14:paraId="0F183E06" w14:textId="3E60EDAC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rPr>
                <w:lang w:val="en-US" w:eastAsia="zh-CN"/>
              </w:rPr>
              <w:t>4.5</w:t>
            </w:r>
            <w:r w:rsidR="00E45A14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4</w:t>
            </w:r>
            <w:r w:rsidR="00E45A14">
              <w:rPr>
                <w:lang w:val="en-US" w:eastAsia="zh-CN"/>
              </w:rPr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180FB61" w14:textId="697EFBF1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6050FF" w14:paraId="4939F8C6" w14:textId="44CAD223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60B374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4D1405B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</w:tcPr>
          <w:p w14:paraId="28B489DE" w14:textId="582EF33E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4</w:t>
            </w:r>
            <w:r w:rsidR="00E45A14">
              <w:t>/</w:t>
            </w:r>
            <w:r>
              <w:t>3.5</w:t>
            </w:r>
            <w:r w:rsidR="00E45A14">
              <w:t>]</w:t>
            </w:r>
          </w:p>
        </w:tc>
        <w:tc>
          <w:tcPr>
            <w:tcW w:w="1196" w:type="dxa"/>
          </w:tcPr>
          <w:p w14:paraId="76927694" w14:textId="24758C0D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5</w:t>
            </w:r>
            <w:r w:rsidR="00E45A14">
              <w:t>/</w:t>
            </w:r>
            <w:r>
              <w:t>4</w:t>
            </w:r>
            <w:r w:rsidR="00E45A14"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A9ECD62" w14:textId="1B35491F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6050FF" w14:paraId="073F3D5B" w14:textId="0C5D37F2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009AB68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E0188B4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</w:tcPr>
          <w:p w14:paraId="47E5D358" w14:textId="725C56F1" w:rsidR="006050FF" w:rsidRDefault="006050FF" w:rsidP="006050FF">
            <w:pPr>
              <w:pStyle w:val="TAC"/>
            </w:pPr>
            <w:r>
              <w:t>≤ 4</w:t>
            </w:r>
          </w:p>
        </w:tc>
        <w:tc>
          <w:tcPr>
            <w:tcW w:w="1196" w:type="dxa"/>
          </w:tcPr>
          <w:p w14:paraId="72540B64" w14:textId="364809A0" w:rsidR="006050FF" w:rsidRDefault="006050FF" w:rsidP="006050FF">
            <w:pPr>
              <w:pStyle w:val="TAC"/>
            </w:pPr>
            <w:r>
              <w:t>≤</w:t>
            </w:r>
            <w:r>
              <w:rPr>
                <w:lang w:val="en-US" w:eastAsia="zh-CN"/>
              </w:rPr>
              <w:t> </w:t>
            </w:r>
            <w:r w:rsidR="00E45A14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5</w:t>
            </w:r>
            <w:r w:rsidR="00E45A14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4.5</w:t>
            </w:r>
            <w:r w:rsidR="00E45A14">
              <w:rPr>
                <w:lang w:val="en-US" w:eastAsia="zh-CN"/>
              </w:rPr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BE625A7" w14:textId="3001D929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5</w:t>
            </w:r>
          </w:p>
        </w:tc>
      </w:tr>
      <w:tr w:rsidR="006050FF" w14:paraId="2F0ED992" w14:textId="4EC84A1B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217CB0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B9415B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</w:tcPr>
          <w:p w14:paraId="5C425D1D" w14:textId="441B159A" w:rsidR="006050FF" w:rsidRDefault="006050FF" w:rsidP="006050FF">
            <w:pPr>
              <w:pStyle w:val="TAC"/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</w:tcPr>
          <w:p w14:paraId="205C6754" w14:textId="5D9B5098" w:rsidR="006050FF" w:rsidRDefault="006050FF" w:rsidP="006050FF">
            <w:pPr>
              <w:pStyle w:val="TAC"/>
            </w:pPr>
            <w:r>
              <w:t>≤</w:t>
            </w:r>
            <w:r>
              <w:rPr>
                <w:lang w:val="en-US" w:eastAsia="zh-CN"/>
              </w:rPr>
              <w:t> </w:t>
            </w:r>
            <w:r w:rsidR="00E45A14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5</w:t>
            </w:r>
            <w:r w:rsidR="00E45A14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5.5</w:t>
            </w:r>
            <w:r w:rsidR="00E45A14">
              <w:rPr>
                <w:lang w:val="en-US" w:eastAsia="zh-CN"/>
              </w:rPr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10D1C98" w14:textId="0282D605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5.5</w:t>
            </w:r>
          </w:p>
        </w:tc>
      </w:tr>
      <w:tr w:rsidR="006050FF" w14:paraId="3074BF00" w14:textId="6258FAE8" w:rsidTr="006050FF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7BD9486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6EF7B464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2FD046C2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64373FA4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6915523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</w:tcPr>
          <w:p w14:paraId="523684C4" w14:textId="43C01246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5</w:t>
            </w:r>
            <w:r w:rsidR="00E45A14">
              <w:t>/</w:t>
            </w:r>
            <w:r>
              <w:t>4.5</w:t>
            </w:r>
            <w:r w:rsidR="00E45A14">
              <w:t>]</w:t>
            </w:r>
          </w:p>
        </w:tc>
        <w:tc>
          <w:tcPr>
            <w:tcW w:w="1196" w:type="dxa"/>
          </w:tcPr>
          <w:p w14:paraId="307F470A" w14:textId="5F3F8C6E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rPr>
                <w:lang w:val="en-US" w:eastAsia="zh-CN"/>
              </w:rPr>
              <w:t>6</w:t>
            </w:r>
            <w:r w:rsidR="00E45A14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5.5</w:t>
            </w:r>
            <w:r w:rsidR="00E45A14">
              <w:rPr>
                <w:lang w:val="en-US" w:eastAsia="zh-CN"/>
              </w:rPr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07C0266" w14:textId="2D925EDA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 w:rsidR="00E45A14">
              <w:t>[</w:t>
            </w:r>
            <w:r>
              <w:rPr>
                <w:lang w:val="en-US" w:eastAsia="zh-CN"/>
              </w:rPr>
              <w:t>5.5</w:t>
            </w:r>
            <w:r w:rsidR="00E45A14">
              <w:rPr>
                <w:lang w:val="en-US" w:eastAsia="zh-CN"/>
              </w:rPr>
              <w:t>]</w:t>
            </w:r>
          </w:p>
        </w:tc>
      </w:tr>
      <w:tr w:rsidR="006050FF" w14:paraId="06459AA5" w14:textId="7CD294D3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9D02278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0C70ECE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</w:tcPr>
          <w:p w14:paraId="0889B4BD" w14:textId="4D8AC0D8" w:rsidR="006050FF" w:rsidRDefault="006050FF" w:rsidP="006050FF">
            <w:pPr>
              <w:pStyle w:val="TAC"/>
            </w:pPr>
            <w:r>
              <w:t>≤ 5</w:t>
            </w:r>
          </w:p>
        </w:tc>
        <w:tc>
          <w:tcPr>
            <w:tcW w:w="1196" w:type="dxa"/>
          </w:tcPr>
          <w:p w14:paraId="10F41507" w14:textId="318D7FF2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6</w:t>
            </w:r>
            <w:r w:rsidR="00E45A14">
              <w:t>/</w:t>
            </w:r>
            <w:r>
              <w:t>5.5</w:t>
            </w:r>
            <w:r w:rsidR="00E45A14"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8FAF51" w14:textId="34F2321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 w:rsidR="00E45A14">
              <w:t>[</w:t>
            </w:r>
            <w:r>
              <w:rPr>
                <w:lang w:val="en-US" w:eastAsia="zh-CN"/>
              </w:rPr>
              <w:t>5.5</w:t>
            </w:r>
            <w:r w:rsidR="00E45A14">
              <w:rPr>
                <w:lang w:val="en-US" w:eastAsia="zh-CN"/>
              </w:rPr>
              <w:t>]</w:t>
            </w:r>
          </w:p>
        </w:tc>
      </w:tr>
      <w:tr w:rsidR="006050FF" w14:paraId="1B08CEB8" w14:textId="7E2680AA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74A706D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DC7E030" w14:textId="77777777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</w:tcPr>
          <w:p w14:paraId="38A3609D" w14:textId="42E11226" w:rsidR="006050FF" w:rsidRDefault="006050FF" w:rsidP="006050FF">
            <w:pPr>
              <w:pStyle w:val="TAC"/>
            </w:pPr>
            <w:r>
              <w:t>≤ 5</w:t>
            </w:r>
          </w:p>
        </w:tc>
        <w:tc>
          <w:tcPr>
            <w:tcW w:w="1196" w:type="dxa"/>
          </w:tcPr>
          <w:p w14:paraId="25EE82CB" w14:textId="788D75B3" w:rsidR="006050FF" w:rsidRDefault="006050FF" w:rsidP="006050FF">
            <w:pPr>
              <w:pStyle w:val="TAC"/>
            </w:pPr>
            <w:r>
              <w:t xml:space="preserve">≤ </w:t>
            </w:r>
            <w:r w:rsidR="00E45A14">
              <w:t>[</w:t>
            </w:r>
            <w:r>
              <w:t>6</w:t>
            </w:r>
            <w:r w:rsidR="00E45A14">
              <w:t>/</w:t>
            </w:r>
            <w:r>
              <w:t>5.5</w:t>
            </w:r>
            <w:r w:rsidR="00E45A14">
              <w:t>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7F05C11" w14:textId="08F3DE01" w:rsidR="006050FF" w:rsidRDefault="006050FF" w:rsidP="006050FF">
            <w:pPr>
              <w:pStyle w:val="TAC"/>
              <w:rPr>
                <w:lang w:val="en-US" w:eastAsia="zh-CN"/>
              </w:rPr>
            </w:pPr>
            <w:r>
              <w:t xml:space="preserve">≤ </w:t>
            </w:r>
            <w:r w:rsidR="00E45A14">
              <w:t>[</w:t>
            </w:r>
            <w:r>
              <w:rPr>
                <w:lang w:val="en-US" w:eastAsia="zh-CN"/>
              </w:rPr>
              <w:t>5.5</w:t>
            </w:r>
            <w:r w:rsidR="00E45A14">
              <w:rPr>
                <w:lang w:val="en-US" w:eastAsia="zh-CN"/>
              </w:rPr>
              <w:t>]</w:t>
            </w:r>
          </w:p>
        </w:tc>
      </w:tr>
      <w:tr w:rsidR="006050FF" w14:paraId="3DE25BBA" w14:textId="26A58680" w:rsidTr="006050FF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BEF3AD1" w14:textId="77777777" w:rsidR="006050FF" w:rsidRDefault="006050FF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B032D3" w14:textId="77777777" w:rsidR="006050FF" w:rsidRDefault="006050FF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</w:tcPr>
          <w:p w14:paraId="12AC2FFC" w14:textId="77777777" w:rsidR="006050FF" w:rsidRDefault="006050FF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6" w:type="dxa"/>
          </w:tcPr>
          <w:p w14:paraId="4182B8BC" w14:textId="77777777" w:rsidR="006050FF" w:rsidRDefault="006050FF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99AACC1" w14:textId="4A1C7A0A" w:rsidR="006050FF" w:rsidRDefault="006050FF" w:rsidP="00D90566">
            <w:pPr>
              <w:pStyle w:val="TAC"/>
              <w:rPr>
                <w:lang w:val="en-US" w:eastAsia="zh-CN"/>
              </w:rPr>
            </w:pPr>
          </w:p>
        </w:tc>
      </w:tr>
    </w:tbl>
    <w:p w14:paraId="587F64FA" w14:textId="2FC016FC" w:rsidR="006050FF" w:rsidRDefault="006050FF" w:rsidP="004372A2"/>
    <w:p w14:paraId="773E9217" w14:textId="1DA4F661" w:rsidR="008B3861" w:rsidRDefault="007A71C7" w:rsidP="004372A2">
      <w:r>
        <w:t>In [3], PC3 A-MPR for NS_17 was proposed for single-duplexer implementation. Since LTE and NR share the same RFFE in smartphones, PC3 A-MPR would also be needed for LTE. After internal evaluation, we can accept the PC3 A-MPR proposed in [3].</w:t>
      </w:r>
    </w:p>
    <w:p w14:paraId="5C8C982A" w14:textId="0BE88BE7" w:rsidR="007A71C7" w:rsidRPr="007A71C7" w:rsidRDefault="007A71C7" w:rsidP="004372A2">
      <w:pPr>
        <w:rPr>
          <w:b/>
        </w:rPr>
      </w:pPr>
      <w:r w:rsidRPr="007A71C7">
        <w:rPr>
          <w:b/>
        </w:rPr>
        <w:t xml:space="preserve">Proposal 3-3: For </w:t>
      </w:r>
      <w:r>
        <w:rPr>
          <w:b/>
        </w:rPr>
        <w:t xml:space="preserve">full-band </w:t>
      </w:r>
      <w:r w:rsidRPr="007A71C7">
        <w:rPr>
          <w:b/>
        </w:rPr>
        <w:t>duplexer implementation, define PC3 A-MPR for NS_17 for both NR and LTE.</w:t>
      </w:r>
    </w:p>
    <w:p w14:paraId="17319ADE" w14:textId="79446685" w:rsidR="007A71C7" w:rsidRDefault="007A71C7" w:rsidP="004372A2">
      <w:r>
        <w:t>It has been agreed that UEs implemented with dual-duplexers do not need A-MPR.  Hence, we re-iterate our proposal below:</w:t>
      </w:r>
    </w:p>
    <w:p w14:paraId="501DF09B" w14:textId="708B7451" w:rsidR="007A71C7" w:rsidRPr="007A71C7" w:rsidRDefault="007A71C7" w:rsidP="004372A2">
      <w:pPr>
        <w:rPr>
          <w:b/>
        </w:rPr>
      </w:pPr>
      <w:r w:rsidRPr="007A71C7">
        <w:rPr>
          <w:b/>
        </w:rPr>
        <w:t xml:space="preserve">Proposal 3-4: </w:t>
      </w:r>
      <w:r w:rsidRPr="007A71C7">
        <w:rPr>
          <w:rFonts w:eastAsia="SimSun" w:hint="eastAsia"/>
          <w:b/>
          <w:szCs w:val="24"/>
          <w:lang w:val="en-US" w:eastAsia="zh-CN"/>
        </w:rPr>
        <w:t xml:space="preserve">Define an additional set of A-MPR requirements </w:t>
      </w:r>
      <w:r>
        <w:rPr>
          <w:rFonts w:eastAsia="SimSun"/>
          <w:b/>
          <w:szCs w:val="24"/>
          <w:lang w:val="en-US" w:eastAsia="zh-CN"/>
        </w:rPr>
        <w:t xml:space="preserve">targeted </w:t>
      </w:r>
      <w:r w:rsidRPr="007A71C7">
        <w:rPr>
          <w:rFonts w:eastAsia="SimSun" w:hint="eastAsia"/>
          <w:b/>
          <w:szCs w:val="24"/>
          <w:lang w:val="en-US" w:eastAsia="zh-CN"/>
        </w:rPr>
        <w:t xml:space="preserve">for </w:t>
      </w:r>
      <w:r>
        <w:rPr>
          <w:rFonts w:eastAsia="SimSun"/>
          <w:b/>
          <w:szCs w:val="24"/>
          <w:lang w:val="en-US" w:eastAsia="zh-CN"/>
        </w:rPr>
        <w:t xml:space="preserve">full-band </w:t>
      </w:r>
      <w:r w:rsidRPr="007A71C7">
        <w:rPr>
          <w:rFonts w:eastAsia="SimSun" w:hint="eastAsia"/>
          <w:b/>
          <w:szCs w:val="24"/>
          <w:lang w:val="en-US" w:eastAsia="zh-CN"/>
        </w:rPr>
        <w:t>duplexer implementations, which can be indicated via modified MPR-Behavior.</w:t>
      </w:r>
    </w:p>
    <w:p w14:paraId="6D239E5F" w14:textId="57D69DC7" w:rsidR="00312CC0" w:rsidRDefault="00312CC0" w:rsidP="0083231E">
      <w:pPr>
        <w:pStyle w:val="Heading3"/>
      </w:pPr>
      <w:r>
        <w:t>2.4 PC2 A-MPR for n7 NS_46</w:t>
      </w:r>
    </w:p>
    <w:p w14:paraId="6092FB9B" w14:textId="77777777" w:rsidR="006528C2" w:rsidRDefault="006528C2" w:rsidP="006528C2">
      <w:r>
        <w:t>It was captured in the WF [1] that:</w:t>
      </w:r>
    </w:p>
    <w:p w14:paraId="01CB40FB" w14:textId="77777777" w:rsidR="006528C2" w:rsidRDefault="006528C2" w:rsidP="006528C2">
      <w:r>
        <w:rPr>
          <w:noProof/>
        </w:rPr>
        <w:lastRenderedPageBreak/>
        <mc:AlternateContent>
          <mc:Choice Requires="wps">
            <w:drawing>
              <wp:inline distT="0" distB="0" distL="0" distR="0" wp14:anchorId="6D887E39" wp14:editId="285F54E2">
                <wp:extent cx="6073181" cy="1404620"/>
                <wp:effectExtent l="38100" t="38100" r="118110" b="10922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551703C" w14:textId="77777777" w:rsidR="006528C2" w:rsidRDefault="006528C2" w:rsidP="006528C2">
                            <w:pPr>
                              <w:spacing w:afterLines="50" w:after="120"/>
                              <w:ind w:firstLine="42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Way forward&gt;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504B91AD" w14:textId="77777777" w:rsidR="006528C2" w:rsidRDefault="006528C2" w:rsidP="006528C2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Try to finalize the results for NS_46 by merging the A-MPR regions and values in </w:t>
                            </w:r>
                            <w:r>
                              <w:rPr>
                                <w:rFonts w:eastAsia="Yu Mincho"/>
                              </w:rPr>
                              <w:t>R4-240017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1,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R4-24</w:t>
                            </w:r>
                            <w:r>
                              <w:rPr>
                                <w:rFonts w:eastAsia="Yu Mincho"/>
                              </w:rPr>
                              <w:t>0221</w:t>
                            </w:r>
                            <w:r>
                              <w:rPr>
                                <w:rFonts w:eastAsia="Yu Mincho" w:hint="eastAsia"/>
                                <w:lang w:val="en-US" w:eastAsia="zh-CN"/>
                              </w:rPr>
                              <w:t xml:space="preserve">3, </w:t>
                            </w:r>
                            <w:r>
                              <w:rPr>
                                <w:rFonts w:eastAsia="Yu Mincho"/>
                              </w:rPr>
                              <w:t>R4-2402742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 w14:paraId="0AE3CF43" w14:textId="72801AC6" w:rsidR="006528C2" w:rsidRPr="006528C2" w:rsidRDefault="006528C2" w:rsidP="006528C2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Further check the following candidate solution from </w:t>
                            </w:r>
                            <w:r>
                              <w:rPr>
                                <w:rFonts w:eastAsia="Yu Mincho"/>
                              </w:rPr>
                              <w:t>R4-240017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887E39" id="Text Box 8" o:spid="_x0000_s1030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">
                <v:shadow on="t" color="black" opacity="26214f" origin="-.5,-.5" offset=".74836mm,.74836mm"/>
                <v:textbox style="mso-fit-shape-to-text:t">
                  <w:txbxContent>
                    <w:p w14:paraId="7551703C" w14:textId="77777777" w:rsidR="006528C2" w:rsidRDefault="006528C2" w:rsidP="006528C2">
                      <w:pPr>
                        <w:spacing w:afterLines="50" w:after="120"/>
                        <w:ind w:firstLine="420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</w:t>
                      </w:r>
                      <w:r>
                        <w:rPr>
                          <w:b/>
                          <w:lang w:eastAsia="zh-CN"/>
                        </w:rPr>
                        <w:t>Way forward&gt;</w:t>
                      </w:r>
                      <w:r>
                        <w:rPr>
                          <w:lang w:eastAsia="zh-CN"/>
                        </w:rPr>
                        <w:t>: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  <w:p w14:paraId="504B91AD" w14:textId="77777777" w:rsidR="006528C2" w:rsidRDefault="006528C2" w:rsidP="006528C2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Try to finalize the results for NS_46 by merging the A-MPR regions and values in </w:t>
                      </w:r>
                      <w:r>
                        <w:rPr>
                          <w:rFonts w:eastAsia="Yu Mincho"/>
                        </w:rPr>
                        <w:t>R4-240017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1,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R4-24</w:t>
                      </w:r>
                      <w:r>
                        <w:rPr>
                          <w:rFonts w:eastAsia="Yu Mincho"/>
                        </w:rPr>
                        <w:t>0221</w:t>
                      </w:r>
                      <w:r>
                        <w:rPr>
                          <w:rFonts w:eastAsia="Yu Mincho" w:hint="eastAsia"/>
                          <w:lang w:val="en-US" w:eastAsia="zh-CN"/>
                        </w:rPr>
                        <w:t xml:space="preserve">3, </w:t>
                      </w:r>
                      <w:r>
                        <w:rPr>
                          <w:rFonts w:eastAsia="Yu Mincho"/>
                        </w:rPr>
                        <w:t>R4-2402742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.</w:t>
                      </w:r>
                    </w:p>
                    <w:p w14:paraId="0AE3CF43" w14:textId="72801AC6" w:rsidR="006528C2" w:rsidRPr="006528C2" w:rsidRDefault="006528C2" w:rsidP="006528C2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/>
                        <w:textAlignment w:val="baseline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Further check the following candidate solution from </w:t>
                      </w:r>
                      <w:r>
                        <w:rPr>
                          <w:rFonts w:eastAsia="Yu Mincho"/>
                        </w:rPr>
                        <w:t>R4-240017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6FB73A" w14:textId="18D0C918" w:rsidR="0083231E" w:rsidRDefault="006528C2" w:rsidP="0083231E">
      <w:r>
        <w:t>Regarding the candidate solution, we have some remarks as below.</w:t>
      </w:r>
    </w:p>
    <w:p w14:paraId="1CBF644E" w14:textId="3A8B5DE9" w:rsidR="006528C2" w:rsidRPr="007E1186" w:rsidRDefault="006528C2" w:rsidP="0083231E">
      <w:pPr>
        <w:rPr>
          <w:b/>
        </w:rPr>
      </w:pPr>
      <w:r w:rsidRPr="007E1186">
        <w:rPr>
          <w:b/>
        </w:rPr>
        <w:t>Proposal 4-1: For BW=10MHz, no A-MPR is defined for PC3, and it’s not necessary to define A-MPR for PC2.</w:t>
      </w:r>
    </w:p>
    <w:p w14:paraId="0F9E90A2" w14:textId="7529A047" w:rsidR="006528C2" w:rsidRDefault="006528C2" w:rsidP="0083231E">
      <w:r>
        <w:t>For BW=15/20MHz, certain RB scheduling restriction is imposed when the carrier frequency falls into specific ranges.</w:t>
      </w:r>
    </w:p>
    <w:p w14:paraId="58F6C857" w14:textId="3D5A788C" w:rsidR="007E1186" w:rsidRDefault="007E1186" w:rsidP="0083231E">
      <w:r>
        <w:rPr>
          <w:noProof/>
        </w:rPr>
        <mc:AlternateContent>
          <mc:Choice Requires="wps">
            <w:drawing>
              <wp:inline distT="0" distB="0" distL="0" distR="0" wp14:anchorId="5BA7C6AB" wp14:editId="4E7D70BA">
                <wp:extent cx="6083300" cy="2616200"/>
                <wp:effectExtent l="0" t="0" r="12700" b="1270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261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5A28B" w14:textId="77777777" w:rsidR="007E1186" w:rsidRPr="006F125C" w:rsidRDefault="007E1186" w:rsidP="007E1186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>6.5.3.3.25</w:t>
                            </w:r>
                            <w:r w:rsidRPr="006F125C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ab/>
                              <w:t>Requirement for network signalling value "NS_46"</w:t>
                            </w:r>
                          </w:p>
                          <w:p w14:paraId="2DC9A842" w14:textId="77777777" w:rsidR="007E1186" w:rsidRPr="006F125C" w:rsidRDefault="007E1186" w:rsidP="007E118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</w:pPr>
                            <w:r w:rsidRPr="006F125C"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  <w:t>When "NS_46" is indicated in the cell, the power of any UE emission shall not exceed the levels specified in Table 6.5.3.3.25-1. This requirement also applies for the frequency ranges that are less than F</w:t>
                            </w:r>
                            <w:r w:rsidRPr="006F125C">
                              <w:rPr>
                                <w:rFonts w:eastAsia="Times New Roman"/>
                                <w:sz w:val="18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6F125C"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2C48A5D3" w14:textId="77777777" w:rsidR="007E1186" w:rsidRPr="006F125C" w:rsidRDefault="007E1186" w:rsidP="007E1186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Table 6.5.3.3.25-1: Additional requirements for “NS_46”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95"/>
                              <w:gridCol w:w="1088"/>
                              <w:gridCol w:w="513"/>
                              <w:gridCol w:w="1088"/>
                              <w:gridCol w:w="2253"/>
                              <w:gridCol w:w="1378"/>
                              <w:gridCol w:w="1053"/>
                            </w:tblGrid>
                            <w:tr w:rsidR="007E1186" w:rsidRPr="006F125C" w14:paraId="2C39481C" w14:textId="77777777" w:rsidTr="00C325FF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A0E4BD1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7F8BA9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1D9A40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Maximum 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BB36A82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09CE39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7E1186" w:rsidRPr="006F125C" w14:paraId="0FC92FF5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C902720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3139BF02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0F61750A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8D3B4C9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CB46AE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D635BDF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C871F8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7E1186" w:rsidRPr="006F125C" w14:paraId="3C1AB309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34417CF5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F638A43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38BBFC37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1EC79596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C25988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FF19F87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381F82D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7E1186" w:rsidRPr="006F125C" w14:paraId="7B37DDAA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67532E31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D200A67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513C143E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08E16E10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2620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47FFA1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4269696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76BBCD3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E1186" w:rsidRPr="006F125C" w14:paraId="6E130FF3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93FBC12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NOTE 1: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ab/>
                                    <w:t xml:space="preserve">This requirement is applicable for all carriers confined in 2500-2570 </w:t>
                                  </w:r>
                                  <w:proofErr w:type="spellStart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MHz.</w:t>
                                  </w:r>
                                  <w:proofErr w:type="spellEnd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Sepcial</w:t>
                                  </w:r>
                                  <w:proofErr w:type="spellEnd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restrictions apply for channel bandwidths up to 20MHz: For carriers of 15 MHz bandwidth when carrier centre frequency is within the range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2560.5 - 2562.5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MHz and for carriers of 20 MHz bandwidth when carrier centre frequency is within the range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2552 - 2560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MHz the requirement is applicable only for an uplink transmission bandwidth less than or equal to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54 RB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with the minimum supported SCS of 15KHz.</w:t>
                                  </w:r>
                                </w:p>
                                <w:p w14:paraId="0D1EB504" w14:textId="77777777" w:rsidR="007E1186" w:rsidRPr="006F125C" w:rsidRDefault="007E1186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NOTE 2: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6C57D1A3" w14:textId="77777777" w:rsidR="007E1186" w:rsidRPr="006F125C" w:rsidRDefault="007E1186" w:rsidP="007E1186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A7C6AB" id="Text Box 9" o:spid="_x0000_s1031" type="#_x0000_t202" style="width:479pt;height:20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">
                <v:textbox>
                  <w:txbxContent>
                    <w:p w14:paraId="5BD5A28B" w14:textId="77777777" w:rsidR="007E1186" w:rsidRPr="006F125C" w:rsidRDefault="007E1186" w:rsidP="007E1186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lang w:eastAsia="en-GB"/>
                        </w:rPr>
                      </w:pPr>
                      <w:r w:rsidRPr="006F125C">
                        <w:rPr>
                          <w:rFonts w:ascii="Arial" w:eastAsia="Times New Roman" w:hAnsi="Arial"/>
                          <w:lang w:eastAsia="en-GB"/>
                        </w:rPr>
                        <w:t>6.5.3.3.25</w:t>
                      </w:r>
                      <w:r w:rsidRPr="006F125C">
                        <w:rPr>
                          <w:rFonts w:ascii="Arial" w:eastAsia="Times New Roman" w:hAnsi="Arial"/>
                          <w:lang w:eastAsia="en-GB"/>
                        </w:rPr>
                        <w:tab/>
                        <w:t>Requirement for network signalling value "NS_46"</w:t>
                      </w:r>
                    </w:p>
                    <w:p w14:paraId="2DC9A842" w14:textId="77777777" w:rsidR="007E1186" w:rsidRPr="006F125C" w:rsidRDefault="007E1186" w:rsidP="007E118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eastAsia="en-GB"/>
                        </w:rPr>
                      </w:pPr>
                      <w:r w:rsidRPr="006F125C">
                        <w:rPr>
                          <w:rFonts w:eastAsia="Times New Roman"/>
                          <w:sz w:val="18"/>
                          <w:lang w:eastAsia="en-GB"/>
                        </w:rPr>
                        <w:t>When "NS_46" is indicated in the cell, the power of any UE emission shall not exceed the levels specified in Table 6.5.3.3.25-1. This requirement also applies for the frequency ranges that are less than F</w:t>
                      </w:r>
                      <w:r w:rsidRPr="006F125C">
                        <w:rPr>
                          <w:rFonts w:eastAsia="Times New Roman"/>
                          <w:sz w:val="18"/>
                          <w:vertAlign w:val="subscript"/>
                          <w:lang w:eastAsia="en-GB"/>
                        </w:rPr>
                        <w:t>OOB</w:t>
                      </w:r>
                      <w:r w:rsidRPr="006F125C">
                        <w:rPr>
                          <w:rFonts w:eastAsia="Times New Roman"/>
                          <w:sz w:val="18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2C48A5D3" w14:textId="77777777" w:rsidR="007E1186" w:rsidRPr="006F125C" w:rsidRDefault="007E1186" w:rsidP="007E1186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sz w:val="18"/>
                          <w:lang w:eastAsia="en-GB"/>
                        </w:rPr>
                      </w:pPr>
                      <w:r w:rsidRPr="006F125C">
                        <w:rPr>
                          <w:rFonts w:ascii="Arial" w:eastAsia="Times New Roman" w:hAnsi="Arial"/>
                          <w:b/>
                          <w:sz w:val="18"/>
                          <w:lang w:eastAsia="en-GB"/>
                        </w:rPr>
                        <w:t>Table 6.5.3.3.25-1: Additional requirements for “NS_46”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95"/>
                        <w:gridCol w:w="1088"/>
                        <w:gridCol w:w="513"/>
                        <w:gridCol w:w="1088"/>
                        <w:gridCol w:w="2253"/>
                        <w:gridCol w:w="1378"/>
                        <w:gridCol w:w="1053"/>
                      </w:tblGrid>
                      <w:tr w:rsidR="007E1186" w:rsidRPr="006F125C" w14:paraId="2C39481C" w14:textId="77777777" w:rsidTr="00C325FF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A0E4BD1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7F8BA9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1D9A40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Maximum Level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BB36A82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09CE39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NOTE</w:t>
                            </w:r>
                          </w:p>
                        </w:tc>
                      </w:tr>
                      <w:tr w:rsidR="007E1186" w:rsidRPr="006F125C" w14:paraId="0FC92FF5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C902720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3139BF02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0F61750A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8D3B4C9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CB46AE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D635BDF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C871F8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7E1186" w:rsidRPr="006F125C" w14:paraId="3C1AB309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34417CF5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F638A43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38BBFC37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1EC79596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C25988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FF19F87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381F82D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7E1186" w:rsidRPr="006F125C" w14:paraId="7B37DDAA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67532E31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D200A67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513C143E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08E16E10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2620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47FFA1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24269696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76BBCD3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</w:t>
                            </w:r>
                          </w:p>
                        </w:tc>
                      </w:tr>
                      <w:tr w:rsidR="007E1186" w:rsidRPr="006F125C" w14:paraId="6E130FF3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93FBC12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NOTE 1: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ab/>
                              <w:t xml:space="preserve">This requirement is applicable for all carriers confined in 2500-2570 </w:t>
                            </w:r>
                            <w:proofErr w:type="spellStart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MHz.</w:t>
                            </w:r>
                            <w:proofErr w:type="spellEnd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Sepcial</w:t>
                            </w:r>
                            <w:proofErr w:type="spellEnd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restrictions apply for channel bandwidths up to 20MHz: For carriers of 15 MHz bandwidth when carrier centre frequency is within the range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2560.5 - 2562.5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MHz and for carriers of 20 MHz bandwidth when carrier centre frequency is within the range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2552 - 2560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MHz the requirement is applicable only for an uplink transmission bandwidth less than or equal to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54 RB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with the minimum supported SCS of 15KHz.</w:t>
                            </w:r>
                          </w:p>
                          <w:p w14:paraId="0D1EB504" w14:textId="77777777" w:rsidR="007E1186" w:rsidRPr="006F125C" w:rsidRDefault="007E1186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NOTE 2: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6C57D1A3" w14:textId="77777777" w:rsidR="007E1186" w:rsidRPr="006F125C" w:rsidRDefault="007E1186" w:rsidP="007E1186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CF58B1" w14:textId="5F56586C" w:rsidR="007E1186" w:rsidRPr="007E1186" w:rsidRDefault="007E1186" w:rsidP="0083231E">
      <w:pPr>
        <w:rPr>
          <w:b/>
        </w:rPr>
      </w:pPr>
      <w:r w:rsidRPr="007E1186">
        <w:rPr>
          <w:b/>
        </w:rPr>
        <w:t xml:space="preserve">Observation 4-1: No PC3 A-MPR is defined for BW=15/20MHz if the following conditions are </w:t>
      </w:r>
      <w:r>
        <w:rPr>
          <w:b/>
        </w:rPr>
        <w:t>NOT</w:t>
      </w:r>
      <w:r w:rsidRPr="007E1186">
        <w:rPr>
          <w:b/>
        </w:rPr>
        <w:t xml:space="preserve"> satisfied:</w:t>
      </w:r>
    </w:p>
    <w:p w14:paraId="71DEFA27" w14:textId="5656B15D" w:rsidR="007E1186" w:rsidRPr="007E1186" w:rsidRDefault="007E1186" w:rsidP="007E1186">
      <w:pPr>
        <w:pStyle w:val="ListParagraph"/>
        <w:numPr>
          <w:ilvl w:val="0"/>
          <w:numId w:val="22"/>
        </w:numPr>
        <w:rPr>
          <w:b/>
        </w:rPr>
      </w:pPr>
      <w:r w:rsidRPr="007E1186">
        <w:rPr>
          <w:b/>
        </w:rPr>
        <w:t>for carriers of 15 MHz bandwidth when carrier centre frequency is within the range 2560.5 - 2562.5 MHz</w:t>
      </w:r>
    </w:p>
    <w:p w14:paraId="1AC8F371" w14:textId="0E8B0DBD" w:rsidR="007E1186" w:rsidRDefault="007E1186" w:rsidP="007E1186">
      <w:pPr>
        <w:pStyle w:val="ListParagraph"/>
        <w:numPr>
          <w:ilvl w:val="0"/>
          <w:numId w:val="22"/>
        </w:numPr>
        <w:rPr>
          <w:b/>
        </w:rPr>
      </w:pPr>
      <w:r w:rsidRPr="007E1186">
        <w:rPr>
          <w:b/>
        </w:rPr>
        <w:t xml:space="preserve">for carriers of 20 MHz bandwidth when carrier centre frequency is within the range 2552 - 2560 </w:t>
      </w:r>
      <w:proofErr w:type="spellStart"/>
      <w:r w:rsidRPr="007E1186">
        <w:rPr>
          <w:b/>
        </w:rPr>
        <w:t>MHz.</w:t>
      </w:r>
      <w:proofErr w:type="spellEnd"/>
    </w:p>
    <w:p w14:paraId="079AD1B9" w14:textId="58F90E0B" w:rsidR="007E1186" w:rsidRDefault="007E1186" w:rsidP="007E1186">
      <w:pPr>
        <w:rPr>
          <w:b/>
        </w:rPr>
      </w:pPr>
      <w:r>
        <w:rPr>
          <w:b/>
        </w:rPr>
        <w:t xml:space="preserve">Proposal 4-2: Align the carrier </w:t>
      </w:r>
      <w:proofErr w:type="spellStart"/>
      <w:r>
        <w:rPr>
          <w:b/>
        </w:rPr>
        <w:t>center</w:t>
      </w:r>
      <w:proofErr w:type="spellEnd"/>
      <w:r>
        <w:rPr>
          <w:b/>
        </w:rPr>
        <w:t xml:space="preserve"> frequency range</w:t>
      </w:r>
      <w:r w:rsidR="00DB20CE">
        <w:rPr>
          <w:b/>
        </w:rPr>
        <w:t>s</w:t>
      </w:r>
      <w:r>
        <w:rPr>
          <w:b/>
        </w:rPr>
        <w:t xml:space="preserve"> with those defined in PC3 A-MPR. More explicitly, use the values shown below: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8"/>
        <w:gridCol w:w="5274"/>
      </w:tblGrid>
      <w:tr w:rsidR="007E1186" w:rsidRPr="000E56B2" w14:paraId="377FEC9F" w14:textId="77777777" w:rsidTr="007E1186">
        <w:trPr>
          <w:trHeight w:val="187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A1E88" w14:textId="77777777" w:rsidR="007E1186" w:rsidRPr="000E56B2" w:rsidRDefault="007E1186" w:rsidP="00D90566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Channel Bandwidth, MHz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219AD" w14:textId="77777777" w:rsidR="007E1186" w:rsidRPr="000E56B2" w:rsidRDefault="007E1186" w:rsidP="00D90566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</w:tr>
      <w:tr w:rsidR="007E1186" w:rsidRPr="000E56B2" w14:paraId="79033DC0" w14:textId="77777777" w:rsidTr="007E1186">
        <w:trPr>
          <w:trHeight w:val="187"/>
        </w:trPr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375" w14:textId="77777777" w:rsidR="007E1186" w:rsidRPr="000E56B2" w:rsidRDefault="007E1186" w:rsidP="00D90566">
            <w:pPr>
              <w:pStyle w:val="TAH"/>
              <w:rPr>
                <w:sz w:val="16"/>
              </w:rPr>
            </w:pPr>
          </w:p>
        </w:tc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53A" w14:textId="77777777" w:rsidR="007E1186" w:rsidRPr="000E56B2" w:rsidRDefault="007E1186" w:rsidP="00D90566">
            <w:pPr>
              <w:pStyle w:val="TAH"/>
              <w:rPr>
                <w:sz w:val="16"/>
              </w:rPr>
            </w:pPr>
          </w:p>
        </w:tc>
      </w:tr>
      <w:tr w:rsidR="007E1186" w:rsidRPr="000E56B2" w14:paraId="3424C97D" w14:textId="77777777" w:rsidTr="007E1186">
        <w:trPr>
          <w:trHeight w:val="237"/>
        </w:trPr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DE49" w14:textId="77777777" w:rsidR="007E1186" w:rsidRPr="000E56B2" w:rsidRDefault="007E1186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5EC1" w14:textId="5212B5F8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</w:tr>
      <w:tr w:rsidR="007E1186" w:rsidRPr="000E56B2" w14:paraId="30385A19" w14:textId="77777777" w:rsidTr="007E118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527CCE" w14:textId="77777777" w:rsidR="007E1186" w:rsidRPr="000E56B2" w:rsidRDefault="007E1186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8AADC0" w14:textId="77777777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7E1186" w:rsidRPr="000E56B2" w14:paraId="5E100888" w14:textId="77777777" w:rsidTr="007E1186">
        <w:trPr>
          <w:trHeight w:val="237"/>
        </w:trPr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5362A" w14:textId="77777777" w:rsidR="007E1186" w:rsidRPr="000E56B2" w:rsidRDefault="007E1186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BD53C" w14:textId="354CA8EB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</w:tr>
      <w:tr w:rsidR="007E1186" w:rsidRPr="000E56B2" w14:paraId="67DD73C6" w14:textId="77777777" w:rsidTr="007E118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429EB" w14:textId="77777777" w:rsidR="007E1186" w:rsidRPr="000E56B2" w:rsidRDefault="007E1186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8DC70" w14:textId="77777777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7E1186" w:rsidRPr="000E56B2" w14:paraId="28B3A3DA" w14:textId="77777777" w:rsidTr="007E118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AF70E3" w14:textId="77777777" w:rsidR="007E1186" w:rsidRPr="000E56B2" w:rsidRDefault="007E1186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8A74E8" w14:textId="77777777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7E1186" w:rsidRPr="000E56B2" w14:paraId="5076AC4A" w14:textId="77777777" w:rsidTr="007E1186">
        <w:trPr>
          <w:trHeight w:val="237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1A52F" w14:textId="77777777" w:rsidR="007E1186" w:rsidRPr="000E56B2" w:rsidRDefault="007E1186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ABE62" w14:textId="77777777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2534.5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</w:tr>
      <w:tr w:rsidR="007E1186" w:rsidRPr="000E56B2" w14:paraId="0475EF07" w14:textId="77777777" w:rsidTr="007E1186">
        <w:trPr>
          <w:trHeight w:val="187"/>
        </w:trPr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1EE" w14:textId="77777777" w:rsidR="007E1186" w:rsidRPr="000E56B2" w:rsidRDefault="007E1186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D981" w14:textId="77777777" w:rsidR="007E1186" w:rsidRPr="000E56B2" w:rsidRDefault="007E1186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</w:tbl>
    <w:p w14:paraId="4CBE5DDD" w14:textId="77777777" w:rsidR="007E1186" w:rsidRPr="007E1186" w:rsidRDefault="007E1186" w:rsidP="007E1186">
      <w:pPr>
        <w:rPr>
          <w:b/>
        </w:rPr>
      </w:pPr>
    </w:p>
    <w:p w14:paraId="122F10B5" w14:textId="77777777" w:rsidR="0083231E" w:rsidRPr="0083231E" w:rsidRDefault="0083231E" w:rsidP="0083231E"/>
    <w:p w14:paraId="0AE6F733" w14:textId="085D8910" w:rsidR="000A5570" w:rsidRDefault="000A5570" w:rsidP="000A5570">
      <w:pPr>
        <w:pStyle w:val="Heading3"/>
      </w:pPr>
      <w:r>
        <w:t>2.</w:t>
      </w:r>
      <w:r w:rsidR="00312CC0">
        <w:t>5</w:t>
      </w:r>
      <w:r>
        <w:t xml:space="preserve"> PC2 A-MPR for n</w:t>
      </w:r>
      <w:r w:rsidR="004372A2">
        <w:t>26</w:t>
      </w:r>
      <w:r>
        <w:t xml:space="preserve"> NS_</w:t>
      </w:r>
      <w:r w:rsidR="004372A2">
        <w:t>12/13/14/15</w:t>
      </w:r>
    </w:p>
    <w:p w14:paraId="59877476" w14:textId="77777777" w:rsidR="00F85FAA" w:rsidRDefault="00F85FAA" w:rsidP="00F85FAA">
      <w:r>
        <w:t>It was captured in the WF [1] that:</w:t>
      </w:r>
    </w:p>
    <w:p w14:paraId="3C8BB1A7" w14:textId="77777777" w:rsidR="00F85FAA" w:rsidRDefault="00F85FAA" w:rsidP="00F85FAA">
      <w:r>
        <w:rPr>
          <w:noProof/>
        </w:rPr>
        <w:lastRenderedPageBreak/>
        <mc:AlternateContent>
          <mc:Choice Requires="wps">
            <w:drawing>
              <wp:inline distT="0" distB="0" distL="0" distR="0" wp14:anchorId="562B24E4" wp14:editId="503314C5">
                <wp:extent cx="6073181" cy="1404620"/>
                <wp:effectExtent l="38100" t="38100" r="118110" b="109220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ADB725C" w14:textId="77777777" w:rsidR="00F85FAA" w:rsidRDefault="00F85FAA" w:rsidP="00F85FAA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&lt;Way forward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7C11FF98" w14:textId="2550DFF9" w:rsidR="00F85FAA" w:rsidRPr="00F85FAA" w:rsidRDefault="00F85FAA" w:rsidP="00F85FA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contextualSpacing w:val="0"/>
                              <w:rPr>
                                <w:bCs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Set a starting point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for NS_12, NS_13, NS_14, NS_15 by merging the A-MPR regions and values in R4-2402214 and R4-2315374.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New inputs can be still taken into consideration.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2B24E4" id="Text Box 10" o:spid="_x0000_s1032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">
                <v:shadow on="t" color="black" opacity="26214f" origin="-.5,-.5" offset=".74836mm,.74836mm"/>
                <v:textbox style="mso-fit-shape-to-text:t">
                  <w:txbxContent>
                    <w:p w14:paraId="7ADB725C" w14:textId="77777777" w:rsidR="00F85FAA" w:rsidRDefault="00F85FAA" w:rsidP="00F85FAA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&lt;Way forward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7C11FF98" w14:textId="2550DFF9" w:rsidR="00F85FAA" w:rsidRPr="00F85FAA" w:rsidRDefault="00F85FAA" w:rsidP="00F85FAA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contextualSpacing w:val="0"/>
                        <w:rPr>
                          <w:bCs/>
                        </w:rPr>
                      </w:pPr>
                      <w:r>
                        <w:rPr>
                          <w:lang w:val="en-US" w:eastAsia="zh-CN"/>
                        </w:rPr>
                        <w:t>Set a starting point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for NS_12, NS_13, NS_14, NS_15 by merging the A-MPR regions and values in R4-2402214 and R4-2315374.</w:t>
                      </w:r>
                      <w:r>
                        <w:rPr>
                          <w:lang w:val="en-US" w:eastAsia="zh-CN"/>
                        </w:rPr>
                        <w:t xml:space="preserve"> New inputs can be still taken into consideration.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CF5B1C" w14:textId="1A733C2E" w:rsidR="000A5570" w:rsidRDefault="00F85FAA" w:rsidP="000A5570">
      <w:r>
        <w:t>We’re conducting measurements for those A-MPR requirements. By the time of writing, the evaluation is not completed yet. Hence, we propose that:</w:t>
      </w:r>
    </w:p>
    <w:p w14:paraId="51D85E7E" w14:textId="2B442AB2" w:rsidR="00F85FAA" w:rsidRPr="00F85FAA" w:rsidRDefault="00F85FAA" w:rsidP="000A5570">
      <w:pPr>
        <w:rPr>
          <w:b/>
        </w:rPr>
      </w:pPr>
      <w:r w:rsidRPr="00F85FAA">
        <w:rPr>
          <w:b/>
        </w:rPr>
        <w:t xml:space="preserve">Proposal 5-1: Allow more time for the evaluation of PC2 A-MPR for n26, and </w:t>
      </w:r>
      <w:r>
        <w:rPr>
          <w:b/>
        </w:rPr>
        <w:t xml:space="preserve">aim to </w:t>
      </w:r>
      <w:r w:rsidRPr="00F85FAA">
        <w:rPr>
          <w:b/>
        </w:rPr>
        <w:t>finalise the requirements in RAN4#111.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5D2F071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9D199C">
        <w:rPr>
          <w:color w:val="000000" w:themeColor="text1"/>
          <w:lang w:val="en-US" w:eastAsia="zh-CN"/>
        </w:rPr>
        <w:t xml:space="preserve">shared our views on </w:t>
      </w:r>
      <w:r w:rsidR="008428D9">
        <w:rPr>
          <w:color w:val="000000" w:themeColor="text1"/>
          <w:lang w:val="en-US" w:eastAsia="zh-CN"/>
        </w:rPr>
        <w:t xml:space="preserve">the remaining issues for </w:t>
      </w:r>
      <w:r w:rsidR="009D199C">
        <w:rPr>
          <w:color w:val="000000" w:themeColor="text1"/>
          <w:lang w:val="en-US" w:eastAsia="zh-CN"/>
        </w:rPr>
        <w:t xml:space="preserve">PC2 FDD </w:t>
      </w:r>
      <w:r w:rsidR="008428D9">
        <w:rPr>
          <w:color w:val="000000" w:themeColor="text1"/>
          <w:lang w:val="en-US" w:eastAsia="zh-CN"/>
        </w:rPr>
        <w:t>A-MPR</w:t>
      </w:r>
      <w:r>
        <w:rPr>
          <w:color w:val="000000" w:themeColor="text1"/>
          <w:lang w:val="en-US" w:eastAsia="zh-CN"/>
        </w:rPr>
        <w:t xml:space="preserve">. </w:t>
      </w:r>
    </w:p>
    <w:p w14:paraId="425473DC" w14:textId="4FBFDCE6" w:rsidR="008428D9" w:rsidRDefault="008428D9" w:rsidP="008428D9">
      <w:pPr>
        <w:rPr>
          <w:b/>
        </w:rPr>
      </w:pPr>
      <w:r>
        <w:rPr>
          <w:b/>
        </w:rPr>
        <w:t>Proposal 1-1: Support the 3dB relaxation limit in principle. And continue the HPUE A-MPR work in case-by-case manner, since option 3 may require extra work load.</w:t>
      </w:r>
    </w:p>
    <w:p w14:paraId="6864FD3B" w14:textId="77777777" w:rsidR="008428D9" w:rsidRPr="00CF6496" w:rsidRDefault="008428D9" w:rsidP="008428D9">
      <w:pPr>
        <w:rPr>
          <w:b/>
          <w:lang w:eastAsia="zh-CN"/>
        </w:rPr>
      </w:pPr>
      <w:r w:rsidRPr="00CF6496">
        <w:rPr>
          <w:b/>
          <w:lang w:eastAsia="zh-CN"/>
        </w:rPr>
        <w:t>Observation 2-1: The example Table 3-bis is concise and clear. It’s desired for the proponent to clarify how the values are obtained.</w:t>
      </w:r>
    </w:p>
    <w:p w14:paraId="78721B1A" w14:textId="77777777" w:rsidR="008428D9" w:rsidRPr="008540A4" w:rsidRDefault="008428D9" w:rsidP="008428D9">
      <w:pPr>
        <w:rPr>
          <w:b/>
          <w:lang w:eastAsia="zh-CN"/>
        </w:rPr>
      </w:pPr>
      <w:r w:rsidRPr="008540A4">
        <w:rPr>
          <w:b/>
          <w:lang w:eastAsia="zh-CN"/>
        </w:rPr>
        <w:t>Proposal 2-1: Define 1Tx PC2 A-MPR for NS_07 as proposed in [5], i.e.,</w:t>
      </w:r>
    </w:p>
    <w:p w14:paraId="4C869DF2" w14:textId="77777777" w:rsidR="008428D9" w:rsidRPr="009E751B" w:rsidRDefault="008428D9" w:rsidP="008428D9">
      <w:pPr>
        <w:pStyle w:val="TH"/>
        <w:rPr>
          <w:noProof/>
          <w:lang w:val="en-US"/>
        </w:rPr>
      </w:pPr>
      <w:r w:rsidRPr="00A1115A">
        <w:t xml:space="preserve">Table </w:t>
      </w:r>
      <w:r>
        <w:t>2.2-1</w:t>
      </w:r>
      <w:r w:rsidRPr="00A1115A">
        <w:t>: A-MPR for NS_07</w:t>
      </w:r>
      <w:r>
        <w:t xml:space="preserve"> (PC2 1Tx)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  <w:gridCol w:w="1111"/>
      </w:tblGrid>
      <w:tr w:rsidR="008428D9" w:rsidRPr="00A1115A" w14:paraId="44316D32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1D29" w14:textId="77777777" w:rsidR="008428D9" w:rsidRPr="00A1115A" w:rsidRDefault="008428D9" w:rsidP="00D90566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799C56" w14:textId="77777777" w:rsidR="008428D9" w:rsidRPr="00A1115A" w:rsidRDefault="008428D9" w:rsidP="00D90566">
            <w:pPr>
              <w:pStyle w:val="TAH"/>
            </w:pPr>
            <w:r w:rsidRPr="00A1115A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F8567" w14:textId="77777777" w:rsidR="008428D9" w:rsidRPr="00A1115A" w:rsidRDefault="008428D9" w:rsidP="00D90566">
            <w:pPr>
              <w:pStyle w:val="TAH"/>
            </w:pPr>
            <w:r w:rsidRPr="00A1115A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AB6A" w14:textId="77777777" w:rsidR="008428D9" w:rsidRPr="00A1115A" w:rsidRDefault="008428D9" w:rsidP="00D90566">
            <w:pPr>
              <w:pStyle w:val="TAH"/>
            </w:pPr>
            <w:r w:rsidRPr="00A1115A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5EA08" w14:textId="77777777" w:rsidR="008428D9" w:rsidRPr="00A1115A" w:rsidRDefault="008428D9" w:rsidP="00D90566">
            <w:pPr>
              <w:pStyle w:val="TAH"/>
            </w:pPr>
            <w:r w:rsidRPr="00A1115A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1DBC" w14:textId="77777777" w:rsidR="008428D9" w:rsidRPr="00A1115A" w:rsidRDefault="008428D9" w:rsidP="00D90566">
            <w:pPr>
              <w:pStyle w:val="TAH"/>
            </w:pPr>
            <w:r w:rsidRPr="00A1115A">
              <w:t>A</w:t>
            </w:r>
            <w:r>
              <w:t>5</w:t>
            </w:r>
          </w:p>
        </w:tc>
      </w:tr>
      <w:tr w:rsidR="008428D9" w:rsidRPr="00A1115A" w14:paraId="16EFBA1D" w14:textId="77777777" w:rsidTr="00D90566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DDF9" w14:textId="77777777" w:rsidR="008428D9" w:rsidRPr="00A1115A" w:rsidRDefault="008428D9" w:rsidP="00D90566">
            <w:pPr>
              <w:pStyle w:val="TAH"/>
              <w:rPr>
                <w:lang w:val="x-none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EE65E2" w14:textId="77777777" w:rsidR="008428D9" w:rsidRPr="00A1115A" w:rsidRDefault="008428D9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7736F" w14:textId="77777777" w:rsidR="008428D9" w:rsidRPr="00A1115A" w:rsidRDefault="008428D9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4251E" w14:textId="77777777" w:rsidR="008428D9" w:rsidRPr="00A1115A" w:rsidRDefault="008428D9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0C7C9" w14:textId="77777777" w:rsidR="008428D9" w:rsidRPr="00A1115A" w:rsidRDefault="008428D9" w:rsidP="00D90566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6CB3" w14:textId="77777777" w:rsidR="008428D9" w:rsidRPr="00A1115A" w:rsidRDefault="008428D9" w:rsidP="00D90566">
            <w:pPr>
              <w:pStyle w:val="TAH"/>
            </w:pPr>
            <w:r w:rsidRPr="00A1115A">
              <w:t>Outer/Inner</w:t>
            </w:r>
          </w:p>
        </w:tc>
      </w:tr>
      <w:tr w:rsidR="008428D9" w:rsidRPr="00A1115A" w14:paraId="4B4549AD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3AF06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1E2D68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12</w:t>
            </w:r>
            <w:r>
              <w:rPr>
                <w:rFonts w:eastAsia="Yu Mincho" w:cs="Arial"/>
              </w:rPr>
              <w:t xml:space="preserve">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C0B96A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9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5C7B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A7CE8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6C58B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417C2B25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8461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4DA4E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7E442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CB6FB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949087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9609C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54797C3C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008A0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7C853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BD0F10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F7BCC5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1190E2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FF43D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0A0C063E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ECDA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E45FB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F7F69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78EBA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B3628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98C67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30F6DDD3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81C3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E48F5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81D1F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5FFCF7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7877A9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33F79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4F288003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8AB77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C6B678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2E2F3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10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95772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7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CA215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2C83D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2D070D7D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3C13D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92C4E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A2CC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C34CB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620162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BF9B2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6FD5E9C8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D3680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4087EB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AB1DCA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A28994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4B946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48958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428D9" w:rsidRPr="00A1115A" w14:paraId="35448EE3" w14:textId="77777777" w:rsidTr="00D9056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7E4F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D8A930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DF8674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35FF2F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B8F4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3A101" w14:textId="77777777" w:rsidR="008428D9" w:rsidRPr="00A1115A" w:rsidRDefault="008428D9" w:rsidP="00D90566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</w:tbl>
    <w:p w14:paraId="05C928F9" w14:textId="4396537A" w:rsidR="009D199C" w:rsidRDefault="009D199C" w:rsidP="001E4946">
      <w:pPr>
        <w:rPr>
          <w:b/>
          <w:color w:val="000000" w:themeColor="text1"/>
          <w:lang w:eastAsia="zh-CN"/>
        </w:rPr>
      </w:pPr>
    </w:p>
    <w:p w14:paraId="0DA57C9B" w14:textId="77777777" w:rsidR="008428D9" w:rsidRPr="00EB2D2A" w:rsidRDefault="008428D9" w:rsidP="008428D9">
      <w:pPr>
        <w:rPr>
          <w:b/>
        </w:rPr>
      </w:pPr>
      <w:r w:rsidRPr="00EB2D2A">
        <w:rPr>
          <w:b/>
        </w:rPr>
        <w:t>Proposal 3-1: Consider to merge the A-MPR proposals from different companies, e.g. to define three A-MPR regions, namely A1, A2 and A3 as below:</w:t>
      </w:r>
    </w:p>
    <w:p w14:paraId="20A9F418" w14:textId="77777777" w:rsidR="008428D9" w:rsidRPr="00A8273E" w:rsidRDefault="008428D9" w:rsidP="008428D9">
      <w:pPr>
        <w:pStyle w:val="TH"/>
        <w:rPr>
          <w:rFonts w:cs="Arial"/>
          <w:bCs/>
          <w:lang w:val="en-US"/>
        </w:rPr>
      </w:pPr>
      <w:r w:rsidRPr="00A8273E">
        <w:rPr>
          <w:rFonts w:cs="Arial"/>
          <w:bCs/>
        </w:rPr>
        <w:t>Table 2.3-1: A-MPR regions for NS_17 (assuming full-band duplexer)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8428D9" w14:paraId="3F69F333" w14:textId="77777777" w:rsidTr="00D90566">
        <w:trPr>
          <w:trHeight w:val="187"/>
        </w:trPr>
        <w:tc>
          <w:tcPr>
            <w:tcW w:w="1199" w:type="dxa"/>
          </w:tcPr>
          <w:p w14:paraId="3305EF85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Bandwidth, MHz</w:t>
            </w:r>
          </w:p>
        </w:tc>
        <w:tc>
          <w:tcPr>
            <w:tcW w:w="2002" w:type="dxa"/>
          </w:tcPr>
          <w:p w14:paraId="05C2A101" w14:textId="77777777" w:rsidR="008428D9" w:rsidRPr="00551714" w:rsidRDefault="008428D9" w:rsidP="00D90566">
            <w:pPr>
              <w:pStyle w:val="TAH"/>
              <w:rPr>
                <w:lang w:eastAsia="en-GB"/>
              </w:rPr>
            </w:pPr>
            <w:r w:rsidRPr="00551714">
              <w:rPr>
                <w:lang w:eastAsia="en-GB"/>
              </w:rPr>
              <w:t>Carrier Center Frequency, Fc, MHz</w:t>
            </w:r>
          </w:p>
        </w:tc>
        <w:tc>
          <w:tcPr>
            <w:tcW w:w="4381" w:type="dxa"/>
            <w:gridSpan w:val="2"/>
          </w:tcPr>
          <w:p w14:paraId="16A7551E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Regions</w:t>
            </w:r>
          </w:p>
        </w:tc>
        <w:tc>
          <w:tcPr>
            <w:tcW w:w="850" w:type="dxa"/>
          </w:tcPr>
          <w:p w14:paraId="2C792AC1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 w:rsidR="008428D9" w14:paraId="39BEFEE1" w14:textId="77777777" w:rsidTr="00D90566">
        <w:trPr>
          <w:trHeight w:val="187"/>
        </w:trPr>
        <w:tc>
          <w:tcPr>
            <w:tcW w:w="1199" w:type="dxa"/>
          </w:tcPr>
          <w:p w14:paraId="5EA3B122" w14:textId="77777777" w:rsidR="008428D9" w:rsidRDefault="008428D9" w:rsidP="00D90566">
            <w:pPr>
              <w:pStyle w:val="TAH"/>
              <w:rPr>
                <w:lang w:eastAsia="en-GB"/>
              </w:rPr>
            </w:pPr>
          </w:p>
        </w:tc>
        <w:tc>
          <w:tcPr>
            <w:tcW w:w="2002" w:type="dxa"/>
          </w:tcPr>
          <w:p w14:paraId="48CF5BBD" w14:textId="77777777" w:rsidR="008428D9" w:rsidRDefault="008428D9" w:rsidP="00D90566">
            <w:pPr>
              <w:pStyle w:val="TAH"/>
              <w:rPr>
                <w:lang w:eastAsia="en-GB"/>
              </w:rPr>
            </w:pPr>
          </w:p>
        </w:tc>
        <w:tc>
          <w:tcPr>
            <w:tcW w:w="1480" w:type="dxa"/>
          </w:tcPr>
          <w:p w14:paraId="55FF3B33" w14:textId="77777777" w:rsidR="008428D9" w:rsidRDefault="008428D9" w:rsidP="00D90566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proofErr w:type="spellEnd"/>
            <w:r>
              <w:rPr>
                <w:lang w:eastAsia="en-GB"/>
              </w:rPr>
              <w:t>*12*SCS</w:t>
            </w:r>
          </w:p>
          <w:p w14:paraId="3B8EEFB1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2901" w:type="dxa"/>
          </w:tcPr>
          <w:p w14:paraId="758E1CCF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</w:t>
            </w:r>
          </w:p>
          <w:p w14:paraId="67F42449" w14:textId="77777777" w:rsidR="008428D9" w:rsidRDefault="008428D9" w:rsidP="00D9056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" w:type="dxa"/>
          </w:tcPr>
          <w:p w14:paraId="1C2104B9" w14:textId="77777777" w:rsidR="008428D9" w:rsidRDefault="008428D9" w:rsidP="00D90566">
            <w:pPr>
              <w:pStyle w:val="TAH"/>
              <w:rPr>
                <w:lang w:eastAsia="en-GB"/>
              </w:rPr>
            </w:pPr>
          </w:p>
        </w:tc>
      </w:tr>
      <w:tr w:rsidR="008428D9" w14:paraId="569AA795" w14:textId="77777777" w:rsidTr="00D90566">
        <w:trPr>
          <w:trHeight w:val="237"/>
        </w:trPr>
        <w:tc>
          <w:tcPr>
            <w:tcW w:w="1199" w:type="dxa"/>
            <w:vMerge w:val="restart"/>
          </w:tcPr>
          <w:p w14:paraId="6F44D720" w14:textId="77777777" w:rsidR="008428D9" w:rsidRDefault="008428D9" w:rsidP="00D9056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MHz</w:t>
            </w:r>
          </w:p>
        </w:tc>
        <w:tc>
          <w:tcPr>
            <w:tcW w:w="2002" w:type="dxa"/>
            <w:vMerge w:val="restart"/>
          </w:tcPr>
          <w:p w14:paraId="3EFDDB37" w14:textId="77777777" w:rsidR="008428D9" w:rsidRDefault="008428D9" w:rsidP="00D9056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723 ≤ Fc ≤ 728</w:t>
            </w:r>
          </w:p>
        </w:tc>
        <w:tc>
          <w:tcPr>
            <w:tcW w:w="1480" w:type="dxa"/>
            <w:shd w:val="clear" w:color="auto" w:fill="auto"/>
          </w:tcPr>
          <w:p w14:paraId="2BCF98BC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≤ 0.18 </w:t>
            </w:r>
          </w:p>
        </w:tc>
        <w:tc>
          <w:tcPr>
            <w:tcW w:w="2901" w:type="dxa"/>
            <w:shd w:val="clear" w:color="auto" w:fill="auto"/>
          </w:tcPr>
          <w:p w14:paraId="56233046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≤ 1.44</w:t>
            </w:r>
          </w:p>
        </w:tc>
        <w:tc>
          <w:tcPr>
            <w:tcW w:w="850" w:type="dxa"/>
            <w:shd w:val="clear" w:color="auto" w:fill="auto"/>
          </w:tcPr>
          <w:p w14:paraId="1EFFCE50" w14:textId="77777777" w:rsidR="008428D9" w:rsidRDefault="008428D9" w:rsidP="00D90566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A1</w:t>
            </w:r>
          </w:p>
        </w:tc>
      </w:tr>
      <w:tr w:rsidR="008428D9" w14:paraId="00F1B9BC" w14:textId="77777777" w:rsidTr="00D90566">
        <w:trPr>
          <w:trHeight w:val="237"/>
        </w:trPr>
        <w:tc>
          <w:tcPr>
            <w:tcW w:w="1199" w:type="dxa"/>
            <w:vMerge/>
          </w:tcPr>
          <w:p w14:paraId="061BD4C7" w14:textId="77777777" w:rsidR="008428D9" w:rsidRDefault="008428D9" w:rsidP="00D90566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vMerge/>
          </w:tcPr>
          <w:p w14:paraId="74BE7B01" w14:textId="77777777" w:rsidR="008428D9" w:rsidRDefault="008428D9" w:rsidP="00D9056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14:paraId="4A81D5B7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14:paraId="71F0AD29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34F1F">
              <w:rPr>
                <w:rFonts w:eastAsia="Calibri" w:cs="Arial"/>
                <w:kern w:val="2"/>
                <w:szCs w:val="18"/>
              </w:rPr>
              <w:t>&gt;=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5.4, &lt; 7.2</w:t>
            </w:r>
          </w:p>
        </w:tc>
        <w:tc>
          <w:tcPr>
            <w:tcW w:w="850" w:type="dxa"/>
            <w:shd w:val="clear" w:color="auto" w:fill="auto"/>
          </w:tcPr>
          <w:p w14:paraId="392FFC60" w14:textId="77777777" w:rsidR="008428D9" w:rsidRDefault="008428D9" w:rsidP="00D90566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A2</w:t>
            </w:r>
          </w:p>
        </w:tc>
      </w:tr>
      <w:tr w:rsidR="008428D9" w14:paraId="21FD2240" w14:textId="77777777" w:rsidTr="00D90566">
        <w:trPr>
          <w:trHeight w:val="245"/>
        </w:trPr>
        <w:tc>
          <w:tcPr>
            <w:tcW w:w="1199" w:type="dxa"/>
            <w:vMerge/>
          </w:tcPr>
          <w:p w14:paraId="546F0004" w14:textId="77777777" w:rsidR="008428D9" w:rsidRDefault="008428D9" w:rsidP="00D90566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vMerge/>
          </w:tcPr>
          <w:p w14:paraId="4160856D" w14:textId="77777777" w:rsidR="008428D9" w:rsidRDefault="008428D9" w:rsidP="00D9056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shd w:val="clear" w:color="auto" w:fill="auto"/>
          </w:tcPr>
          <w:p w14:paraId="2EEB8216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shd w:val="clear" w:color="auto" w:fill="auto"/>
          </w:tcPr>
          <w:p w14:paraId="1BEA5784" w14:textId="77777777" w:rsidR="008428D9" w:rsidRDefault="008428D9" w:rsidP="00D90566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34F1F">
              <w:rPr>
                <w:rFonts w:eastAsia="Calibri" w:cs="Arial"/>
                <w:kern w:val="2"/>
                <w:szCs w:val="18"/>
              </w:rPr>
              <w:t>&gt;=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7.2</w:t>
            </w:r>
          </w:p>
        </w:tc>
        <w:tc>
          <w:tcPr>
            <w:tcW w:w="850" w:type="dxa"/>
            <w:shd w:val="clear" w:color="auto" w:fill="auto"/>
          </w:tcPr>
          <w:p w14:paraId="082C2E69" w14:textId="77777777" w:rsidR="008428D9" w:rsidRDefault="008428D9" w:rsidP="00D90566">
            <w:pPr>
              <w:pStyle w:val="TAC"/>
              <w:rPr>
                <w:rFonts w:eastAsia="Calibri"/>
                <w:color w:val="000000" w:themeColor="text1"/>
                <w:kern w:val="2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A3</w:t>
            </w:r>
          </w:p>
        </w:tc>
      </w:tr>
    </w:tbl>
    <w:p w14:paraId="0717BC42" w14:textId="77777777" w:rsidR="008428D9" w:rsidRDefault="008428D9" w:rsidP="008428D9">
      <w:pPr>
        <w:pStyle w:val="BodyText"/>
        <w:spacing w:after="0"/>
        <w:rPr>
          <w:lang w:eastAsia="zh-CN"/>
        </w:rPr>
      </w:pPr>
    </w:p>
    <w:p w14:paraId="349DDCA3" w14:textId="77777777" w:rsidR="008428D9" w:rsidRPr="00EB2D2A" w:rsidRDefault="008428D9" w:rsidP="008428D9">
      <w:pPr>
        <w:rPr>
          <w:b/>
        </w:rPr>
      </w:pPr>
      <w:r w:rsidRPr="00EB2D2A">
        <w:rPr>
          <w:b/>
        </w:rPr>
        <w:t>Proposal 3-2: Define the A-MPR for A3 as follows, with A1 and A2 to be merged from other two proposals</w:t>
      </w:r>
      <w:r>
        <w:rPr>
          <w:b/>
        </w:rPr>
        <w:t xml:space="preserve"> [2]</w:t>
      </w:r>
      <w:r w:rsidRPr="00EB2D2A">
        <w:rPr>
          <w:b/>
        </w:rPr>
        <w:t>.</w:t>
      </w:r>
    </w:p>
    <w:p w14:paraId="27261695" w14:textId="77777777" w:rsidR="008428D9" w:rsidRDefault="008428D9" w:rsidP="008428D9">
      <w:pPr>
        <w:pStyle w:val="TH"/>
        <w:rPr>
          <w:lang w:val="en-US"/>
        </w:rPr>
      </w:pPr>
      <w:r>
        <w:rPr>
          <w:lang w:val="en-US"/>
        </w:rPr>
        <w:lastRenderedPageBreak/>
        <w:t>Table 2.3-2: A-MPR for NS_17 for PC2</w:t>
      </w:r>
    </w:p>
    <w:tbl>
      <w:tblPr>
        <w:tblW w:w="5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6"/>
        <w:gridCol w:w="1196"/>
      </w:tblGrid>
      <w:tr w:rsidR="008428D9" w14:paraId="61397A47" w14:textId="77777777" w:rsidTr="00D90566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3D22E6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vAlign w:val="center"/>
          </w:tcPr>
          <w:p w14:paraId="7370CA69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196" w:type="dxa"/>
            <w:vAlign w:val="center"/>
          </w:tcPr>
          <w:p w14:paraId="49121DE6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711CEDB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A3</w:t>
            </w:r>
          </w:p>
        </w:tc>
      </w:tr>
      <w:tr w:rsidR="008428D9" w14:paraId="728DA81A" w14:textId="77777777" w:rsidTr="00D90566">
        <w:trPr>
          <w:trHeight w:val="187"/>
          <w:jc w:val="center"/>
        </w:trPr>
        <w:tc>
          <w:tcPr>
            <w:tcW w:w="2174" w:type="dxa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514E402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vAlign w:val="center"/>
          </w:tcPr>
          <w:p w14:paraId="3D7C2859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6" w:type="dxa"/>
            <w:vAlign w:val="center"/>
          </w:tcPr>
          <w:p w14:paraId="5F24AF7A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D6CD0A9" w14:textId="77777777" w:rsidR="008428D9" w:rsidRDefault="008428D9" w:rsidP="00D9056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8428D9" w14:paraId="3CE1D35D" w14:textId="77777777" w:rsidTr="00D90566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76DCF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14:paraId="4E06C7D1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752C7497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4581B2A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1BAE8203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0BE776C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</w:tcPr>
          <w:p w14:paraId="75F824E6" w14:textId="77777777" w:rsidR="008428D9" w:rsidRDefault="008428D9" w:rsidP="00D90566">
            <w:pPr>
              <w:pStyle w:val="TAC"/>
            </w:pPr>
            <w:r>
              <w:t xml:space="preserve">≤ 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96" w:type="dxa"/>
          </w:tcPr>
          <w:p w14:paraId="4BAC9460" w14:textId="77777777" w:rsidR="008428D9" w:rsidRDefault="008428D9" w:rsidP="00D90566">
            <w:pPr>
              <w:pStyle w:val="TAC"/>
            </w:pPr>
            <w:r>
              <w:t>≤ 3.5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6C4F46D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8428D9" w14:paraId="37CCADC5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E76617D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86D5EB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</w:tcPr>
          <w:p w14:paraId="75C98C95" w14:textId="77777777" w:rsidR="008428D9" w:rsidRDefault="008428D9" w:rsidP="00D90566">
            <w:pPr>
              <w:pStyle w:val="TAC"/>
            </w:pPr>
            <w:r>
              <w:t>≤ [3</w:t>
            </w:r>
            <w:r>
              <w:rPr>
                <w:lang w:val="en-US" w:eastAsia="zh-CN"/>
              </w:rPr>
              <w:t>.5/3]</w:t>
            </w:r>
          </w:p>
        </w:tc>
        <w:tc>
          <w:tcPr>
            <w:tcW w:w="1196" w:type="dxa"/>
          </w:tcPr>
          <w:p w14:paraId="502325C4" w14:textId="77777777" w:rsidR="008428D9" w:rsidRDefault="008428D9" w:rsidP="00D90566">
            <w:pPr>
              <w:pStyle w:val="TAC"/>
            </w:pPr>
            <w:r>
              <w:t>≤ [</w:t>
            </w:r>
            <w:r>
              <w:rPr>
                <w:lang w:val="en-US" w:eastAsia="zh-CN"/>
              </w:rPr>
              <w:t>4.5/4]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6CB0EF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8428D9" w14:paraId="5942300C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2333C9A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2A8B836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</w:tcPr>
          <w:p w14:paraId="5DAFC868" w14:textId="77777777" w:rsidR="008428D9" w:rsidRDefault="008428D9" w:rsidP="00D90566">
            <w:pPr>
              <w:pStyle w:val="TAC"/>
            </w:pPr>
            <w:r>
              <w:t>≤ [4/3.5]</w:t>
            </w:r>
          </w:p>
        </w:tc>
        <w:tc>
          <w:tcPr>
            <w:tcW w:w="1196" w:type="dxa"/>
          </w:tcPr>
          <w:p w14:paraId="3BA820FD" w14:textId="77777777" w:rsidR="008428D9" w:rsidRDefault="008428D9" w:rsidP="00D90566">
            <w:pPr>
              <w:pStyle w:val="TAC"/>
            </w:pPr>
            <w:r>
              <w:t>≤ [5/4]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065045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5</w:t>
            </w:r>
          </w:p>
        </w:tc>
      </w:tr>
      <w:tr w:rsidR="008428D9" w14:paraId="2352FC27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B3A130D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DF9B9A1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</w:tcPr>
          <w:p w14:paraId="50534282" w14:textId="77777777" w:rsidR="008428D9" w:rsidRDefault="008428D9" w:rsidP="00D90566">
            <w:pPr>
              <w:pStyle w:val="TAC"/>
            </w:pPr>
            <w:r>
              <w:t>≤ 4</w:t>
            </w:r>
          </w:p>
        </w:tc>
        <w:tc>
          <w:tcPr>
            <w:tcW w:w="1196" w:type="dxa"/>
          </w:tcPr>
          <w:p w14:paraId="252B5A15" w14:textId="77777777" w:rsidR="008428D9" w:rsidRDefault="008428D9" w:rsidP="00D90566">
            <w:pPr>
              <w:pStyle w:val="TAC"/>
            </w:pPr>
            <w:r>
              <w:t>≤</w:t>
            </w:r>
            <w:r>
              <w:rPr>
                <w:lang w:val="en-US" w:eastAsia="zh-CN"/>
              </w:rPr>
              <w:t> [5/4.5]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2B9DD7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5</w:t>
            </w:r>
          </w:p>
        </w:tc>
      </w:tr>
      <w:tr w:rsidR="008428D9" w14:paraId="623ECA65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1A01CBD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67B5DD2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</w:tcPr>
          <w:p w14:paraId="35CB0EFE" w14:textId="77777777" w:rsidR="008428D9" w:rsidRDefault="008428D9" w:rsidP="00D90566">
            <w:pPr>
              <w:pStyle w:val="TAC"/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</w:tcPr>
          <w:p w14:paraId="4A0AE79C" w14:textId="77777777" w:rsidR="008428D9" w:rsidRDefault="008428D9" w:rsidP="00D90566">
            <w:pPr>
              <w:pStyle w:val="TAC"/>
            </w:pPr>
            <w:r>
              <w:t>≤</w:t>
            </w:r>
            <w:r>
              <w:rPr>
                <w:lang w:val="en-US" w:eastAsia="zh-CN"/>
              </w:rPr>
              <w:t> [5/5.5]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F64348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</w:t>
            </w:r>
            <w:r>
              <w:rPr>
                <w:lang w:val="en-US" w:eastAsia="zh-CN"/>
              </w:rPr>
              <w:t> 5.5</w:t>
            </w:r>
          </w:p>
        </w:tc>
      </w:tr>
      <w:tr w:rsidR="008428D9" w14:paraId="64793E88" w14:textId="77777777" w:rsidTr="00D90566">
        <w:trPr>
          <w:trHeight w:val="187"/>
          <w:jc w:val="center"/>
        </w:trPr>
        <w:tc>
          <w:tcPr>
            <w:tcW w:w="881" w:type="dxa"/>
            <w:vMerge w:val="restar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DE771DD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5307F7B6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73B6E571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4A8D2892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45A4115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</w:tcPr>
          <w:p w14:paraId="357F8684" w14:textId="77777777" w:rsidR="008428D9" w:rsidRDefault="008428D9" w:rsidP="00D90566">
            <w:pPr>
              <w:pStyle w:val="TAC"/>
            </w:pPr>
            <w:r>
              <w:t>≤ [5/4.5]</w:t>
            </w:r>
          </w:p>
        </w:tc>
        <w:tc>
          <w:tcPr>
            <w:tcW w:w="1196" w:type="dxa"/>
          </w:tcPr>
          <w:p w14:paraId="78583F28" w14:textId="77777777" w:rsidR="008428D9" w:rsidRDefault="008428D9" w:rsidP="00D90566">
            <w:pPr>
              <w:pStyle w:val="TAC"/>
            </w:pPr>
            <w:r>
              <w:t>≤ [</w:t>
            </w:r>
            <w:r>
              <w:rPr>
                <w:lang w:val="en-US" w:eastAsia="zh-CN"/>
              </w:rPr>
              <w:t>6/5.5]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7BCD2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8428D9" w14:paraId="1B5236E2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60D5A1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FF03C63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</w:tcPr>
          <w:p w14:paraId="0E494C9A" w14:textId="77777777" w:rsidR="008428D9" w:rsidRDefault="008428D9" w:rsidP="00D90566">
            <w:pPr>
              <w:pStyle w:val="TAC"/>
            </w:pPr>
            <w:r>
              <w:t>≤ 5</w:t>
            </w:r>
          </w:p>
        </w:tc>
        <w:tc>
          <w:tcPr>
            <w:tcW w:w="1196" w:type="dxa"/>
          </w:tcPr>
          <w:p w14:paraId="2D0C70FC" w14:textId="77777777" w:rsidR="008428D9" w:rsidRDefault="008428D9" w:rsidP="00D90566">
            <w:pPr>
              <w:pStyle w:val="TAC"/>
            </w:pPr>
            <w:r>
              <w:t>≤ [6/5.5]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157407F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8428D9" w14:paraId="14F2E4C2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104169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AA33A8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</w:tcPr>
          <w:p w14:paraId="5A8C9E0E" w14:textId="77777777" w:rsidR="008428D9" w:rsidRDefault="008428D9" w:rsidP="00D90566">
            <w:pPr>
              <w:pStyle w:val="TAC"/>
            </w:pPr>
            <w:r>
              <w:t>≤ 5</w:t>
            </w:r>
          </w:p>
        </w:tc>
        <w:tc>
          <w:tcPr>
            <w:tcW w:w="1196" w:type="dxa"/>
          </w:tcPr>
          <w:p w14:paraId="5F9859BF" w14:textId="77777777" w:rsidR="008428D9" w:rsidRDefault="008428D9" w:rsidP="00D90566">
            <w:pPr>
              <w:pStyle w:val="TAC"/>
            </w:pPr>
            <w:r>
              <w:t>≤ [6/5.5]</w:t>
            </w: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2B7EC58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t>≤ [</w:t>
            </w:r>
            <w:r>
              <w:rPr>
                <w:lang w:val="en-US" w:eastAsia="zh-CN"/>
              </w:rPr>
              <w:t>5.5]</w:t>
            </w:r>
          </w:p>
        </w:tc>
      </w:tr>
      <w:tr w:rsidR="008428D9" w14:paraId="41458940" w14:textId="77777777" w:rsidTr="00D90566">
        <w:trPr>
          <w:trHeight w:val="187"/>
          <w:jc w:val="center"/>
        </w:trPr>
        <w:tc>
          <w:tcPr>
            <w:tcW w:w="881" w:type="dxa"/>
            <w:vMerge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3E9276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C85844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</w:tcPr>
          <w:p w14:paraId="792F3462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6" w:type="dxa"/>
          </w:tcPr>
          <w:p w14:paraId="22F98917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  <w:tc>
          <w:tcPr>
            <w:tcW w:w="1196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A0D0A00" w14:textId="77777777" w:rsidR="008428D9" w:rsidRDefault="008428D9" w:rsidP="00D90566">
            <w:pPr>
              <w:pStyle w:val="TAC"/>
              <w:rPr>
                <w:lang w:val="en-US" w:eastAsia="zh-CN"/>
              </w:rPr>
            </w:pPr>
          </w:p>
        </w:tc>
      </w:tr>
    </w:tbl>
    <w:p w14:paraId="23AF41A1" w14:textId="77777777" w:rsidR="008428D9" w:rsidRDefault="008428D9" w:rsidP="008428D9"/>
    <w:p w14:paraId="59D9B318" w14:textId="77777777" w:rsidR="008428D9" w:rsidRPr="007A71C7" w:rsidRDefault="008428D9" w:rsidP="008428D9">
      <w:pPr>
        <w:rPr>
          <w:b/>
        </w:rPr>
      </w:pPr>
      <w:r w:rsidRPr="007A71C7">
        <w:rPr>
          <w:b/>
        </w:rPr>
        <w:t xml:space="preserve">Proposal 3-3: For </w:t>
      </w:r>
      <w:r>
        <w:rPr>
          <w:b/>
        </w:rPr>
        <w:t xml:space="preserve">full-band </w:t>
      </w:r>
      <w:r w:rsidRPr="007A71C7">
        <w:rPr>
          <w:b/>
        </w:rPr>
        <w:t>duplexer implementation, define PC3 A-MPR for NS_17 for both NR and LTE.</w:t>
      </w:r>
    </w:p>
    <w:p w14:paraId="3444474D" w14:textId="77777777" w:rsidR="008428D9" w:rsidRPr="007A71C7" w:rsidRDefault="008428D9" w:rsidP="008428D9">
      <w:pPr>
        <w:rPr>
          <w:b/>
        </w:rPr>
      </w:pPr>
      <w:r w:rsidRPr="007A71C7">
        <w:rPr>
          <w:b/>
        </w:rPr>
        <w:t xml:space="preserve">Proposal 3-4: </w:t>
      </w:r>
      <w:r w:rsidRPr="007A71C7">
        <w:rPr>
          <w:rFonts w:eastAsia="SimSun" w:hint="eastAsia"/>
          <w:b/>
          <w:szCs w:val="24"/>
          <w:lang w:val="en-US" w:eastAsia="zh-CN"/>
        </w:rPr>
        <w:t xml:space="preserve">Define an additional set of A-MPR requirements </w:t>
      </w:r>
      <w:r>
        <w:rPr>
          <w:rFonts w:eastAsia="SimSun"/>
          <w:b/>
          <w:szCs w:val="24"/>
          <w:lang w:val="en-US" w:eastAsia="zh-CN"/>
        </w:rPr>
        <w:t xml:space="preserve">targeted </w:t>
      </w:r>
      <w:r w:rsidRPr="007A71C7">
        <w:rPr>
          <w:rFonts w:eastAsia="SimSun" w:hint="eastAsia"/>
          <w:b/>
          <w:szCs w:val="24"/>
          <w:lang w:val="en-US" w:eastAsia="zh-CN"/>
        </w:rPr>
        <w:t xml:space="preserve">for </w:t>
      </w:r>
      <w:r>
        <w:rPr>
          <w:rFonts w:eastAsia="SimSun"/>
          <w:b/>
          <w:szCs w:val="24"/>
          <w:lang w:val="en-US" w:eastAsia="zh-CN"/>
        </w:rPr>
        <w:t xml:space="preserve">full-band </w:t>
      </w:r>
      <w:r w:rsidRPr="007A71C7">
        <w:rPr>
          <w:rFonts w:eastAsia="SimSun" w:hint="eastAsia"/>
          <w:b/>
          <w:szCs w:val="24"/>
          <w:lang w:val="en-US" w:eastAsia="zh-CN"/>
        </w:rPr>
        <w:t>duplexer implementations, which can be indicated via modified MPR-Behavior.</w:t>
      </w:r>
    </w:p>
    <w:p w14:paraId="7C509846" w14:textId="77777777" w:rsidR="008428D9" w:rsidRPr="007E1186" w:rsidRDefault="008428D9" w:rsidP="008428D9">
      <w:pPr>
        <w:rPr>
          <w:b/>
        </w:rPr>
      </w:pPr>
      <w:r w:rsidRPr="007E1186">
        <w:rPr>
          <w:b/>
        </w:rPr>
        <w:t>Proposal 4-1: For BW=10MHz, no A-MPR is defined for PC3, and it’s not necessary to define A-MPR for PC2.</w:t>
      </w:r>
    </w:p>
    <w:p w14:paraId="0C9DEC60" w14:textId="77777777" w:rsidR="008428D9" w:rsidRPr="007E1186" w:rsidRDefault="008428D9" w:rsidP="008428D9">
      <w:pPr>
        <w:rPr>
          <w:b/>
        </w:rPr>
      </w:pPr>
      <w:r w:rsidRPr="007E1186">
        <w:rPr>
          <w:b/>
        </w:rPr>
        <w:t xml:space="preserve">Observation 4-1: No PC3 A-MPR is defined for BW=15/20MHz if the following conditions are </w:t>
      </w:r>
      <w:r>
        <w:rPr>
          <w:b/>
        </w:rPr>
        <w:t>NOT</w:t>
      </w:r>
      <w:r w:rsidRPr="007E1186">
        <w:rPr>
          <w:b/>
        </w:rPr>
        <w:t xml:space="preserve"> satisfied:</w:t>
      </w:r>
    </w:p>
    <w:p w14:paraId="2181CC22" w14:textId="77777777" w:rsidR="008428D9" w:rsidRPr="007E1186" w:rsidRDefault="008428D9" w:rsidP="008428D9">
      <w:pPr>
        <w:pStyle w:val="ListParagraph"/>
        <w:numPr>
          <w:ilvl w:val="0"/>
          <w:numId w:val="22"/>
        </w:numPr>
        <w:rPr>
          <w:b/>
        </w:rPr>
      </w:pPr>
      <w:r w:rsidRPr="007E1186">
        <w:rPr>
          <w:b/>
        </w:rPr>
        <w:t>for carriers of 15 MHz bandwidth when carrier centre frequency is within the range 2560.5 - 2562.5 MHz</w:t>
      </w:r>
    </w:p>
    <w:p w14:paraId="0B81031B" w14:textId="77777777" w:rsidR="008428D9" w:rsidRDefault="008428D9" w:rsidP="008428D9">
      <w:pPr>
        <w:pStyle w:val="ListParagraph"/>
        <w:numPr>
          <w:ilvl w:val="0"/>
          <w:numId w:val="22"/>
        </w:numPr>
        <w:rPr>
          <w:b/>
        </w:rPr>
      </w:pPr>
      <w:r w:rsidRPr="007E1186">
        <w:rPr>
          <w:b/>
        </w:rPr>
        <w:t xml:space="preserve">for carriers of 20 MHz bandwidth when carrier centre frequency is within the range 2552 - 2560 </w:t>
      </w:r>
      <w:proofErr w:type="spellStart"/>
      <w:r w:rsidRPr="007E1186">
        <w:rPr>
          <w:b/>
        </w:rPr>
        <w:t>MHz.</w:t>
      </w:r>
      <w:proofErr w:type="spellEnd"/>
    </w:p>
    <w:p w14:paraId="6F60D29C" w14:textId="77777777" w:rsidR="008428D9" w:rsidRDefault="008428D9" w:rsidP="008428D9">
      <w:pPr>
        <w:rPr>
          <w:b/>
        </w:rPr>
      </w:pPr>
      <w:r>
        <w:rPr>
          <w:b/>
        </w:rPr>
        <w:t xml:space="preserve">Proposal 4-2: Align the carrier </w:t>
      </w:r>
      <w:proofErr w:type="spellStart"/>
      <w:r>
        <w:rPr>
          <w:b/>
        </w:rPr>
        <w:t>center</w:t>
      </w:r>
      <w:proofErr w:type="spellEnd"/>
      <w:r>
        <w:rPr>
          <w:b/>
        </w:rPr>
        <w:t xml:space="preserve"> frequency ranges with those defined in PC3 A-MPR. More explicitly, use the values shown below: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8"/>
        <w:gridCol w:w="5274"/>
      </w:tblGrid>
      <w:tr w:rsidR="008428D9" w:rsidRPr="000E56B2" w14:paraId="130CF90A" w14:textId="77777777" w:rsidTr="00D90566">
        <w:trPr>
          <w:trHeight w:val="187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CA687" w14:textId="77777777" w:rsidR="008428D9" w:rsidRPr="000E56B2" w:rsidRDefault="008428D9" w:rsidP="00D90566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Channel Bandwidth, MHz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D6C9F" w14:textId="77777777" w:rsidR="008428D9" w:rsidRPr="000E56B2" w:rsidRDefault="008428D9" w:rsidP="00D90566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</w:tr>
      <w:tr w:rsidR="008428D9" w:rsidRPr="000E56B2" w14:paraId="238B0F45" w14:textId="77777777" w:rsidTr="00D90566">
        <w:trPr>
          <w:trHeight w:val="187"/>
        </w:trPr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00C" w14:textId="77777777" w:rsidR="008428D9" w:rsidRPr="000E56B2" w:rsidRDefault="008428D9" w:rsidP="00D90566">
            <w:pPr>
              <w:pStyle w:val="TAH"/>
              <w:rPr>
                <w:sz w:val="16"/>
              </w:rPr>
            </w:pPr>
          </w:p>
        </w:tc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E22" w14:textId="77777777" w:rsidR="008428D9" w:rsidRPr="000E56B2" w:rsidRDefault="008428D9" w:rsidP="00D90566">
            <w:pPr>
              <w:pStyle w:val="TAH"/>
              <w:rPr>
                <w:sz w:val="16"/>
              </w:rPr>
            </w:pPr>
          </w:p>
        </w:tc>
      </w:tr>
      <w:tr w:rsidR="008428D9" w:rsidRPr="000E56B2" w14:paraId="6DFDDB02" w14:textId="77777777" w:rsidTr="00D90566">
        <w:trPr>
          <w:trHeight w:val="237"/>
        </w:trPr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599A4" w14:textId="77777777" w:rsidR="008428D9" w:rsidRPr="000E56B2" w:rsidRDefault="008428D9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3FEAC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</w:tr>
      <w:tr w:rsidR="008428D9" w:rsidRPr="000E56B2" w14:paraId="207C247A" w14:textId="77777777" w:rsidTr="00D9056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C7C35A" w14:textId="77777777" w:rsidR="008428D9" w:rsidRPr="000E56B2" w:rsidRDefault="008428D9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9E35A1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8428D9" w:rsidRPr="000E56B2" w14:paraId="6F447665" w14:textId="77777777" w:rsidTr="00D90566">
        <w:trPr>
          <w:trHeight w:val="237"/>
        </w:trPr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01EA2" w14:textId="77777777" w:rsidR="008428D9" w:rsidRPr="000E56B2" w:rsidRDefault="008428D9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FD2D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</w:tr>
      <w:tr w:rsidR="008428D9" w:rsidRPr="000E56B2" w14:paraId="6719E414" w14:textId="77777777" w:rsidTr="00D9056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EF2BC" w14:textId="77777777" w:rsidR="008428D9" w:rsidRPr="000E56B2" w:rsidRDefault="008428D9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2DB75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8428D9" w:rsidRPr="000E56B2" w14:paraId="62003E6D" w14:textId="77777777" w:rsidTr="00D90566">
        <w:trPr>
          <w:trHeight w:val="237"/>
        </w:trPr>
        <w:tc>
          <w:tcPr>
            <w:tcW w:w="3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4FC587" w14:textId="77777777" w:rsidR="008428D9" w:rsidRPr="000E56B2" w:rsidRDefault="008428D9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59CC51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  <w:tr w:rsidR="008428D9" w:rsidRPr="000E56B2" w14:paraId="2918A865" w14:textId="77777777" w:rsidTr="00D90566">
        <w:trPr>
          <w:trHeight w:val="237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7D74E" w14:textId="77777777" w:rsidR="008428D9" w:rsidRPr="000E56B2" w:rsidRDefault="008428D9" w:rsidP="00D90566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BA0E8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2534.5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</w:tr>
      <w:tr w:rsidR="008428D9" w:rsidRPr="000E56B2" w14:paraId="634B4F67" w14:textId="77777777" w:rsidTr="00D90566">
        <w:trPr>
          <w:trHeight w:val="187"/>
        </w:trPr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E270" w14:textId="77777777" w:rsidR="008428D9" w:rsidRPr="000E56B2" w:rsidRDefault="008428D9" w:rsidP="00D90566">
            <w:pPr>
              <w:pStyle w:val="TAC"/>
              <w:rPr>
                <w:sz w:val="16"/>
              </w:rPr>
            </w:pPr>
          </w:p>
        </w:tc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C1EB" w14:textId="77777777" w:rsidR="008428D9" w:rsidRPr="000E56B2" w:rsidRDefault="008428D9" w:rsidP="00D90566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</w:tr>
    </w:tbl>
    <w:p w14:paraId="5A61733F" w14:textId="77777777" w:rsidR="008428D9" w:rsidRDefault="008428D9" w:rsidP="008428D9">
      <w:pPr>
        <w:rPr>
          <w:b/>
        </w:rPr>
      </w:pPr>
    </w:p>
    <w:p w14:paraId="291CF0D6" w14:textId="56501C7B" w:rsidR="008428D9" w:rsidRPr="00F85FAA" w:rsidRDefault="008428D9" w:rsidP="008428D9">
      <w:pPr>
        <w:rPr>
          <w:b/>
        </w:rPr>
      </w:pPr>
      <w:r w:rsidRPr="00F85FAA">
        <w:rPr>
          <w:b/>
        </w:rPr>
        <w:t xml:space="preserve">Proposal 5-1: Allow more time for the evaluation of PC2 A-MPR for n26, and </w:t>
      </w:r>
      <w:r>
        <w:rPr>
          <w:b/>
        </w:rPr>
        <w:t xml:space="preserve">aim to </w:t>
      </w:r>
      <w:r w:rsidRPr="00F85FAA">
        <w:rPr>
          <w:b/>
        </w:rPr>
        <w:t>finalise the requirements in RAN4#111.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20D53BA2" w14:textId="3BF89E4D" w:rsidR="00447B52" w:rsidRDefault="00447B52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R4-240362</w:t>
      </w:r>
      <w:r w:rsidR="00D944E0">
        <w:rPr>
          <w:lang w:eastAsia="zh-CN"/>
        </w:rPr>
        <w:t>9</w:t>
      </w:r>
      <w:r>
        <w:rPr>
          <w:lang w:eastAsia="zh-CN"/>
        </w:rPr>
        <w:t xml:space="preserve"> WF on HPUE </w:t>
      </w:r>
      <w:r w:rsidR="00D944E0">
        <w:rPr>
          <w:lang w:eastAsia="zh-CN"/>
        </w:rPr>
        <w:t>for FDD bands</w:t>
      </w:r>
      <w:r>
        <w:rPr>
          <w:lang w:eastAsia="zh-CN"/>
        </w:rPr>
        <w:t xml:space="preserve">, </w:t>
      </w:r>
      <w:r w:rsidR="00D944E0">
        <w:rPr>
          <w:lang w:eastAsia="zh-CN"/>
        </w:rPr>
        <w:t xml:space="preserve">China Unicom, </w:t>
      </w:r>
      <w:r>
        <w:rPr>
          <w:lang w:eastAsia="zh-CN"/>
        </w:rPr>
        <w:t>Skyworks, RAN4#110</w:t>
      </w:r>
    </w:p>
    <w:p w14:paraId="4BDDB9A0" w14:textId="1D7A3E79" w:rsidR="00F543D9" w:rsidRDefault="00E25EFB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R4-2401072 Topic summary for [</w:t>
      </w:r>
      <w:proofErr w:type="gramStart"/>
      <w:r>
        <w:rPr>
          <w:lang w:eastAsia="zh-CN"/>
        </w:rPr>
        <w:t>110][</w:t>
      </w:r>
      <w:proofErr w:type="gramEnd"/>
      <w:r>
        <w:rPr>
          <w:lang w:eastAsia="zh-CN"/>
        </w:rPr>
        <w:t>113] HPUE Basket FDD, China Unicom, RAN4#110</w:t>
      </w:r>
    </w:p>
    <w:p w14:paraId="75BB5822" w14:textId="141D655C" w:rsidR="00E25EFB" w:rsidRDefault="00E25EFB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R4-2400170 On n28 with full band duplexer, Apple, RAN4#110</w:t>
      </w:r>
    </w:p>
    <w:p w14:paraId="46C6414E" w14:textId="1CCAB9A0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R4-2316475 PC2 A-MPR for NS_07, Huawei, HiSilicon, RAN4#108bis</w:t>
      </w:r>
    </w:p>
    <w:p w14:paraId="283FF183" w14:textId="33698AF3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R4-2318750 On NS_07 for PC2, Apple, RAN4#109</w:t>
      </w:r>
    </w:p>
    <w:p w14:paraId="73046344" w14:textId="7C8DF867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R4-2400369 PC2 n13 NS_07, Skyworks, RAN4#110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2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2"/>
  </w:num>
  <w:num w:numId="9">
    <w:abstractNumId w:val="18"/>
  </w:num>
  <w:num w:numId="10">
    <w:abstractNumId w:val="10"/>
  </w:num>
  <w:num w:numId="11">
    <w:abstractNumId w:val="22"/>
  </w:num>
  <w:num w:numId="12">
    <w:abstractNumId w:val="14"/>
  </w:num>
  <w:num w:numId="13">
    <w:abstractNumId w:val="2"/>
  </w:num>
  <w:num w:numId="14">
    <w:abstractNumId w:val="7"/>
  </w:num>
  <w:num w:numId="15">
    <w:abstractNumId w:val="20"/>
  </w:num>
  <w:num w:numId="16">
    <w:abstractNumId w:val="19"/>
  </w:num>
  <w:num w:numId="17">
    <w:abstractNumId w:val="6"/>
  </w:num>
  <w:num w:numId="18">
    <w:abstractNumId w:val="16"/>
  </w:num>
  <w:num w:numId="19">
    <w:abstractNumId w:val="8"/>
  </w:num>
  <w:num w:numId="20">
    <w:abstractNumId w:val="0"/>
  </w:num>
  <w:num w:numId="21">
    <w:abstractNumId w:val="1"/>
  </w:num>
  <w:num w:numId="22">
    <w:abstractNumId w:val="21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7269"/>
    <w:rsid w:val="000519FD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5570"/>
    <w:rsid w:val="000A6AB0"/>
    <w:rsid w:val="000B2EA7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10BA"/>
    <w:rsid w:val="001034C6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072"/>
    <w:rsid w:val="00154BD3"/>
    <w:rsid w:val="00157188"/>
    <w:rsid w:val="00157397"/>
    <w:rsid w:val="00157E0B"/>
    <w:rsid w:val="00163B46"/>
    <w:rsid w:val="00175ECD"/>
    <w:rsid w:val="001810B2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FD9"/>
    <w:rsid w:val="002B70C4"/>
    <w:rsid w:val="002C350C"/>
    <w:rsid w:val="002C5E16"/>
    <w:rsid w:val="002D016B"/>
    <w:rsid w:val="002D064B"/>
    <w:rsid w:val="002D2A32"/>
    <w:rsid w:val="002D41BB"/>
    <w:rsid w:val="002D5581"/>
    <w:rsid w:val="002D5C9A"/>
    <w:rsid w:val="002E23B0"/>
    <w:rsid w:val="002E6109"/>
    <w:rsid w:val="002E628D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05C"/>
    <w:rsid w:val="003A7CA5"/>
    <w:rsid w:val="003B0D5F"/>
    <w:rsid w:val="003B11E3"/>
    <w:rsid w:val="003B4B82"/>
    <w:rsid w:val="003B69CD"/>
    <w:rsid w:val="003B7A37"/>
    <w:rsid w:val="003C292E"/>
    <w:rsid w:val="003C2B33"/>
    <w:rsid w:val="003C2CA4"/>
    <w:rsid w:val="003C2FFE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4FD0"/>
    <w:rsid w:val="003F0459"/>
    <w:rsid w:val="003F192C"/>
    <w:rsid w:val="003F25BF"/>
    <w:rsid w:val="003F496D"/>
    <w:rsid w:val="00402438"/>
    <w:rsid w:val="0041121A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D53A4"/>
    <w:rsid w:val="005D6A1E"/>
    <w:rsid w:val="005E01E5"/>
    <w:rsid w:val="005E0A92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50FF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0D80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5B48"/>
    <w:rsid w:val="00700848"/>
    <w:rsid w:val="007011A2"/>
    <w:rsid w:val="00711A8E"/>
    <w:rsid w:val="00713CE6"/>
    <w:rsid w:val="0071550F"/>
    <w:rsid w:val="00716643"/>
    <w:rsid w:val="007166FA"/>
    <w:rsid w:val="00720479"/>
    <w:rsid w:val="00720C0E"/>
    <w:rsid w:val="00721072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B9A"/>
    <w:rsid w:val="007963D3"/>
    <w:rsid w:val="0079771D"/>
    <w:rsid w:val="007979E8"/>
    <w:rsid w:val="007A0F9B"/>
    <w:rsid w:val="007A53EF"/>
    <w:rsid w:val="007A565F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67AF"/>
    <w:rsid w:val="007D0C01"/>
    <w:rsid w:val="007D20A4"/>
    <w:rsid w:val="007D6A7F"/>
    <w:rsid w:val="007E1186"/>
    <w:rsid w:val="007E70BA"/>
    <w:rsid w:val="007F17D2"/>
    <w:rsid w:val="007F22B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3FF2"/>
    <w:rsid w:val="008259F4"/>
    <w:rsid w:val="00826304"/>
    <w:rsid w:val="00826369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540A4"/>
    <w:rsid w:val="0085490E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2BA1"/>
    <w:rsid w:val="008862C4"/>
    <w:rsid w:val="0088648D"/>
    <w:rsid w:val="008901AC"/>
    <w:rsid w:val="00892C17"/>
    <w:rsid w:val="00893D2F"/>
    <w:rsid w:val="00895A5B"/>
    <w:rsid w:val="0089654D"/>
    <w:rsid w:val="0089701D"/>
    <w:rsid w:val="008A04CE"/>
    <w:rsid w:val="008A20A2"/>
    <w:rsid w:val="008A5220"/>
    <w:rsid w:val="008B2BD5"/>
    <w:rsid w:val="008B3861"/>
    <w:rsid w:val="008B3907"/>
    <w:rsid w:val="008B7408"/>
    <w:rsid w:val="008C0208"/>
    <w:rsid w:val="008C1D06"/>
    <w:rsid w:val="008C470E"/>
    <w:rsid w:val="008D0F70"/>
    <w:rsid w:val="008D1495"/>
    <w:rsid w:val="008D1EFE"/>
    <w:rsid w:val="008D2D90"/>
    <w:rsid w:val="008D2F99"/>
    <w:rsid w:val="008E1AFE"/>
    <w:rsid w:val="008E326C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34F1F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145B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199C"/>
    <w:rsid w:val="009D2B34"/>
    <w:rsid w:val="009D316D"/>
    <w:rsid w:val="009D3F9C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0A86"/>
    <w:rsid w:val="00A21582"/>
    <w:rsid w:val="00A21E7D"/>
    <w:rsid w:val="00A233D8"/>
    <w:rsid w:val="00A23F88"/>
    <w:rsid w:val="00A24467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6FE6"/>
    <w:rsid w:val="00A6101C"/>
    <w:rsid w:val="00A64570"/>
    <w:rsid w:val="00A65352"/>
    <w:rsid w:val="00A66379"/>
    <w:rsid w:val="00A66E38"/>
    <w:rsid w:val="00A7244D"/>
    <w:rsid w:val="00A73D61"/>
    <w:rsid w:val="00A742AC"/>
    <w:rsid w:val="00A74E93"/>
    <w:rsid w:val="00A76333"/>
    <w:rsid w:val="00A77079"/>
    <w:rsid w:val="00A775AE"/>
    <w:rsid w:val="00A776CE"/>
    <w:rsid w:val="00A8273E"/>
    <w:rsid w:val="00A83EA7"/>
    <w:rsid w:val="00A853FB"/>
    <w:rsid w:val="00A85449"/>
    <w:rsid w:val="00A85E93"/>
    <w:rsid w:val="00A8654A"/>
    <w:rsid w:val="00A8678C"/>
    <w:rsid w:val="00A869AA"/>
    <w:rsid w:val="00A97635"/>
    <w:rsid w:val="00AB1F46"/>
    <w:rsid w:val="00AB26C3"/>
    <w:rsid w:val="00AB3E90"/>
    <w:rsid w:val="00AB4AA9"/>
    <w:rsid w:val="00AB6548"/>
    <w:rsid w:val="00AB6661"/>
    <w:rsid w:val="00AC13A3"/>
    <w:rsid w:val="00AC3E20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D90"/>
    <w:rsid w:val="00AF107D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446D"/>
    <w:rsid w:val="00BE5100"/>
    <w:rsid w:val="00BE598E"/>
    <w:rsid w:val="00BE59E5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4BB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E5D62"/>
    <w:rsid w:val="00CF0341"/>
    <w:rsid w:val="00CF5CB0"/>
    <w:rsid w:val="00CF6496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2F3B"/>
    <w:rsid w:val="00D24959"/>
    <w:rsid w:val="00D3083E"/>
    <w:rsid w:val="00D31582"/>
    <w:rsid w:val="00D36102"/>
    <w:rsid w:val="00D36274"/>
    <w:rsid w:val="00D40CB2"/>
    <w:rsid w:val="00D43F80"/>
    <w:rsid w:val="00D44A64"/>
    <w:rsid w:val="00D44DCA"/>
    <w:rsid w:val="00D50799"/>
    <w:rsid w:val="00D5117A"/>
    <w:rsid w:val="00D553E9"/>
    <w:rsid w:val="00D55573"/>
    <w:rsid w:val="00D57497"/>
    <w:rsid w:val="00D621FD"/>
    <w:rsid w:val="00D62636"/>
    <w:rsid w:val="00D629AD"/>
    <w:rsid w:val="00D63455"/>
    <w:rsid w:val="00D655A8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44E0"/>
    <w:rsid w:val="00D97CA3"/>
    <w:rsid w:val="00DA3B2F"/>
    <w:rsid w:val="00DA47C6"/>
    <w:rsid w:val="00DA5244"/>
    <w:rsid w:val="00DA686B"/>
    <w:rsid w:val="00DB03E1"/>
    <w:rsid w:val="00DB20CE"/>
    <w:rsid w:val="00DB42CA"/>
    <w:rsid w:val="00DB4C8C"/>
    <w:rsid w:val="00DB51F9"/>
    <w:rsid w:val="00DC45BA"/>
    <w:rsid w:val="00DC7C14"/>
    <w:rsid w:val="00DD0D62"/>
    <w:rsid w:val="00DD18AD"/>
    <w:rsid w:val="00DD2EE8"/>
    <w:rsid w:val="00DE13AF"/>
    <w:rsid w:val="00DE3E24"/>
    <w:rsid w:val="00DE6996"/>
    <w:rsid w:val="00DE721D"/>
    <w:rsid w:val="00DE7D1B"/>
    <w:rsid w:val="00DF04CB"/>
    <w:rsid w:val="00DF1E53"/>
    <w:rsid w:val="00E00C13"/>
    <w:rsid w:val="00E016F6"/>
    <w:rsid w:val="00E02428"/>
    <w:rsid w:val="00E06987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35A6"/>
    <w:rsid w:val="00E33B48"/>
    <w:rsid w:val="00E357E9"/>
    <w:rsid w:val="00E36556"/>
    <w:rsid w:val="00E36FC5"/>
    <w:rsid w:val="00E415C8"/>
    <w:rsid w:val="00E42CD1"/>
    <w:rsid w:val="00E44BC0"/>
    <w:rsid w:val="00E45A14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68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8D9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490A-B4BD-4E23-AED6-0C6BF198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6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58</cp:revision>
  <dcterms:created xsi:type="dcterms:W3CDTF">2024-04-05T09:35:00Z</dcterms:created>
  <dcterms:modified xsi:type="dcterms:W3CDTF">2024-04-08T08:51:00Z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1712566280</vt:lpwstr>
  </property>
</Properties>
</file>